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BE" w:rsidRPr="007F1690" w:rsidRDefault="008E3FB8" w:rsidP="007F1690">
      <w:pPr>
        <w:pStyle w:val="Sansinterligne"/>
        <w:spacing w:line="276" w:lineRule="auto"/>
        <w:jc w:val="both"/>
        <w:rPr>
          <w:sz w:val="24"/>
          <w:szCs w:val="24"/>
        </w:rPr>
      </w:pPr>
      <w:r w:rsidRPr="007F1690">
        <w:rPr>
          <w:sz w:val="24"/>
          <w:szCs w:val="24"/>
        </w:rPr>
        <w:t xml:space="preserve">Dossier de presse, </w:t>
      </w:r>
      <w:r w:rsidR="007F1690" w:rsidRPr="007F1690">
        <w:rPr>
          <w:sz w:val="24"/>
          <w:szCs w:val="24"/>
        </w:rPr>
        <w:t>le 10 avril</w:t>
      </w:r>
      <w:r w:rsidR="00D358BE" w:rsidRPr="007F1690">
        <w:rPr>
          <w:sz w:val="24"/>
          <w:szCs w:val="24"/>
        </w:rPr>
        <w:t xml:space="preserve"> 2018</w:t>
      </w:r>
    </w:p>
    <w:p w:rsidR="00D358BE" w:rsidRPr="007F1690" w:rsidRDefault="00D358BE" w:rsidP="007F1690">
      <w:pPr>
        <w:pStyle w:val="Sansinterligne"/>
        <w:spacing w:line="276" w:lineRule="auto"/>
        <w:jc w:val="both"/>
        <w:rPr>
          <w:sz w:val="24"/>
          <w:szCs w:val="24"/>
        </w:rPr>
      </w:pPr>
      <w:r w:rsidRPr="007F1690">
        <w:rPr>
          <w:sz w:val="24"/>
          <w:szCs w:val="24"/>
        </w:rPr>
        <w:t>Rubrique : plante</w:t>
      </w:r>
    </w:p>
    <w:p w:rsidR="002352C1" w:rsidRPr="007F1690" w:rsidRDefault="002352C1" w:rsidP="007F1690">
      <w:pPr>
        <w:spacing w:after="0"/>
        <w:jc w:val="both"/>
        <w:rPr>
          <w:rFonts w:asciiTheme="minorHAnsi" w:eastAsiaTheme="minorHAnsi" w:hAnsiTheme="minorHAnsi" w:cs="Arial"/>
          <w:color w:val="000000"/>
          <w:sz w:val="24"/>
          <w:szCs w:val="24"/>
        </w:rPr>
      </w:pPr>
    </w:p>
    <w:p w:rsidR="00D358BE" w:rsidRPr="007F1690" w:rsidRDefault="00D358BE" w:rsidP="007F1690">
      <w:pPr>
        <w:pStyle w:val="Default"/>
        <w:spacing w:line="276" w:lineRule="auto"/>
        <w:jc w:val="both"/>
        <w:rPr>
          <w:rFonts w:asciiTheme="minorHAnsi" w:hAnsiTheme="minorHAnsi"/>
        </w:rPr>
      </w:pPr>
    </w:p>
    <w:p w:rsidR="00D358BE" w:rsidRPr="007F1690" w:rsidRDefault="008E3FB8" w:rsidP="007F1690">
      <w:pPr>
        <w:pStyle w:val="Default"/>
        <w:spacing w:line="276" w:lineRule="auto"/>
        <w:rPr>
          <w:rFonts w:asciiTheme="minorHAnsi" w:hAnsiTheme="minorHAnsi"/>
          <w:b/>
        </w:rPr>
      </w:pPr>
      <w:r w:rsidRPr="007F1690">
        <w:rPr>
          <w:rFonts w:asciiTheme="minorHAnsi" w:hAnsiTheme="minorHAnsi"/>
          <w:b/>
        </w:rPr>
        <w:t xml:space="preserve">L’hortensia Magical Colours </w:t>
      </w:r>
      <w:proofErr w:type="spellStart"/>
      <w:r w:rsidRPr="007F1690">
        <w:rPr>
          <w:rFonts w:asciiTheme="minorHAnsi" w:hAnsiTheme="minorHAnsi"/>
          <w:b/>
        </w:rPr>
        <w:t>Your</w:t>
      </w:r>
      <w:proofErr w:type="spellEnd"/>
      <w:r w:rsidRPr="007F1690">
        <w:rPr>
          <w:rFonts w:asciiTheme="minorHAnsi" w:hAnsiTheme="minorHAnsi"/>
          <w:b/>
        </w:rPr>
        <w:t xml:space="preserve"> Home décorera l’espace  « Green Attitude » à la Foire de Paris.</w:t>
      </w:r>
    </w:p>
    <w:p w:rsidR="00D358BE" w:rsidRPr="007F1690" w:rsidRDefault="00D358BE" w:rsidP="007F1690">
      <w:pPr>
        <w:pStyle w:val="Default"/>
        <w:spacing w:line="276" w:lineRule="auto"/>
        <w:jc w:val="both"/>
        <w:rPr>
          <w:rFonts w:asciiTheme="minorHAnsi" w:hAnsiTheme="minorHAnsi"/>
        </w:rPr>
      </w:pPr>
    </w:p>
    <w:p w:rsidR="008E3FB8" w:rsidRPr="007F1690" w:rsidRDefault="008E3FB8" w:rsidP="007F1690">
      <w:pPr>
        <w:pStyle w:val="Default"/>
        <w:spacing w:line="276" w:lineRule="auto"/>
        <w:rPr>
          <w:rFonts w:asciiTheme="minorHAnsi" w:hAnsiTheme="minorHAnsi"/>
        </w:rPr>
      </w:pPr>
    </w:p>
    <w:p w:rsidR="008E3FB8" w:rsidRPr="007F1690" w:rsidRDefault="008E3FB8" w:rsidP="007F1690">
      <w:pPr>
        <w:pStyle w:val="Default"/>
        <w:spacing w:line="276" w:lineRule="auto"/>
        <w:jc w:val="both"/>
        <w:rPr>
          <w:rFonts w:asciiTheme="minorHAnsi" w:hAnsiTheme="minorHAnsi"/>
          <w:i/>
          <w:iCs/>
        </w:rPr>
      </w:pPr>
      <w:r w:rsidRPr="007F1690">
        <w:rPr>
          <w:rFonts w:asciiTheme="minorHAnsi" w:hAnsiTheme="minorHAnsi"/>
          <w:i/>
          <w:iCs/>
        </w:rPr>
        <w:t>Magical® présente l’</w:t>
      </w:r>
      <w:r w:rsidRPr="007F1690">
        <w:rPr>
          <w:rFonts w:asciiTheme="minorHAnsi" w:hAnsiTheme="minorHAnsi"/>
          <w:b/>
          <w:i/>
          <w:iCs/>
        </w:rPr>
        <w:t xml:space="preserve">hortensia </w:t>
      </w:r>
      <w:proofErr w:type="spellStart"/>
      <w:r w:rsidRPr="007F1690">
        <w:rPr>
          <w:rFonts w:asciiTheme="minorHAnsi" w:hAnsiTheme="minorHAnsi"/>
          <w:b/>
          <w:i/>
          <w:iCs/>
        </w:rPr>
        <w:t>macrophylla</w:t>
      </w:r>
      <w:proofErr w:type="spellEnd"/>
      <w:r w:rsidRPr="007F1690">
        <w:rPr>
          <w:rFonts w:asciiTheme="minorHAnsi" w:hAnsiTheme="minorHAnsi"/>
          <w:i/>
          <w:iCs/>
        </w:rPr>
        <w:t xml:space="preserve"> </w:t>
      </w:r>
      <w:r w:rsidRPr="007F1690">
        <w:rPr>
          <w:rFonts w:asciiTheme="minorHAnsi" w:hAnsiTheme="minorHAnsi"/>
          <w:b/>
          <w:i/>
          <w:iCs/>
        </w:rPr>
        <w:t xml:space="preserve">Magical Colours </w:t>
      </w:r>
      <w:proofErr w:type="spellStart"/>
      <w:r w:rsidRPr="007F1690">
        <w:rPr>
          <w:rFonts w:asciiTheme="minorHAnsi" w:hAnsiTheme="minorHAnsi"/>
          <w:b/>
          <w:i/>
          <w:iCs/>
        </w:rPr>
        <w:t>Your</w:t>
      </w:r>
      <w:proofErr w:type="spellEnd"/>
      <w:r w:rsidRPr="007F1690">
        <w:rPr>
          <w:rFonts w:asciiTheme="minorHAnsi" w:hAnsiTheme="minorHAnsi"/>
          <w:b/>
          <w:i/>
          <w:iCs/>
        </w:rPr>
        <w:t xml:space="preserve"> Home</w:t>
      </w:r>
      <w:r w:rsidRPr="007F1690">
        <w:rPr>
          <w:rFonts w:asciiTheme="minorHAnsi" w:hAnsiTheme="minorHAnsi"/>
          <w:i/>
          <w:iCs/>
        </w:rPr>
        <w:t xml:space="preserve">, destiné à </w:t>
      </w:r>
      <w:hyperlink r:id="rId4" w:history="1">
        <w:r w:rsidRPr="007F1690">
          <w:rPr>
            <w:rStyle w:val="Lienhypertexte"/>
            <w:rFonts w:asciiTheme="minorHAnsi" w:hAnsiTheme="minorHAnsi"/>
            <w:b/>
            <w:i/>
            <w:iCs/>
          </w:rPr>
          <w:t>embellir les intérieurs</w:t>
        </w:r>
      </w:hyperlink>
      <w:r w:rsidRPr="007F1690">
        <w:rPr>
          <w:rFonts w:asciiTheme="minorHAnsi" w:hAnsiTheme="minorHAnsi"/>
          <w:i/>
          <w:iCs/>
        </w:rPr>
        <w:t xml:space="preserve"> à une durée de floraison rare 150 jours. La fleur </w:t>
      </w:r>
      <w:r w:rsidRPr="007F1690">
        <w:rPr>
          <w:rFonts w:asciiTheme="minorHAnsi" w:hAnsiTheme="minorHAnsi"/>
          <w:b/>
          <w:i/>
          <w:iCs/>
        </w:rPr>
        <w:t>change 4 fois de couleurs pendant la saison</w:t>
      </w:r>
      <w:r w:rsidRPr="007F1690">
        <w:rPr>
          <w:rFonts w:asciiTheme="minorHAnsi" w:hAnsiTheme="minorHAnsi"/>
          <w:i/>
          <w:iCs/>
        </w:rPr>
        <w:t xml:space="preserve"> : des tonalités les plus tendres vers les plus profondes en fin de floraison. On compte 4 plantes pour le moment : </w:t>
      </w:r>
      <w:proofErr w:type="spellStart"/>
      <w:r w:rsidRPr="007F1690">
        <w:rPr>
          <w:rFonts w:asciiTheme="minorHAnsi" w:hAnsiTheme="minorHAnsi"/>
          <w:b/>
          <w:i/>
          <w:iCs/>
        </w:rPr>
        <w:t>Revolution</w:t>
      </w:r>
      <w:proofErr w:type="spellEnd"/>
      <w:r w:rsidRPr="007F1690">
        <w:rPr>
          <w:rFonts w:asciiTheme="minorHAnsi" w:hAnsiTheme="minorHAnsi"/>
          <w:i/>
          <w:iCs/>
        </w:rPr>
        <w:t xml:space="preserve"> en rose et en bleu - </w:t>
      </w:r>
      <w:proofErr w:type="spellStart"/>
      <w:r w:rsidRPr="007F1690">
        <w:rPr>
          <w:rFonts w:asciiTheme="minorHAnsi" w:hAnsiTheme="minorHAnsi"/>
          <w:b/>
          <w:i/>
          <w:iCs/>
        </w:rPr>
        <w:t>Amethyst</w:t>
      </w:r>
      <w:proofErr w:type="spellEnd"/>
      <w:r w:rsidRPr="007F1690">
        <w:rPr>
          <w:rFonts w:asciiTheme="minorHAnsi" w:hAnsiTheme="minorHAnsi"/>
          <w:i/>
          <w:iCs/>
        </w:rPr>
        <w:t xml:space="preserve"> en rose et en bleu. Pour les citadins en quête de verdure, c’est une invitation à regarder la nature fleurir à l’intérieur pendant 5 mois, c’est bien une belle idée cadeau que l’on ait ou pas un jardin. En 2018, Magical Colours ira à la rencontre de la décoration dès le printemps à la </w:t>
      </w:r>
      <w:r w:rsidRPr="007F1690">
        <w:rPr>
          <w:rFonts w:asciiTheme="minorHAnsi" w:hAnsiTheme="minorHAnsi"/>
          <w:b/>
          <w:i/>
          <w:iCs/>
        </w:rPr>
        <w:t>Foire de Paris</w:t>
      </w:r>
      <w:r w:rsidRPr="007F1690">
        <w:rPr>
          <w:rFonts w:asciiTheme="minorHAnsi" w:hAnsiTheme="minorHAnsi"/>
          <w:i/>
          <w:iCs/>
        </w:rPr>
        <w:t xml:space="preserve">, Magical </w:t>
      </w:r>
      <w:r w:rsidRPr="007F1690">
        <w:rPr>
          <w:rFonts w:asciiTheme="minorHAnsi" w:hAnsiTheme="minorHAnsi"/>
          <w:b/>
          <w:i/>
          <w:iCs/>
        </w:rPr>
        <w:t>fleurira l’espace « Green Attitude »</w:t>
      </w:r>
      <w:r w:rsidRPr="007F1690">
        <w:rPr>
          <w:rFonts w:asciiTheme="minorHAnsi" w:hAnsiTheme="minorHAnsi"/>
          <w:i/>
          <w:iCs/>
        </w:rPr>
        <w:t xml:space="preserve"> de 300 m² Pavillon 1, du 27 avril au 8 mai 2018, Porte de Versailles. Plusieurs surprises en attente, un Road Tours de la déco est aussi des les tuyaux. </w:t>
      </w:r>
    </w:p>
    <w:p w:rsidR="008E3FB8" w:rsidRPr="007F1690" w:rsidRDefault="008E3FB8" w:rsidP="007F1690">
      <w:pPr>
        <w:pStyle w:val="Default"/>
        <w:spacing w:line="276" w:lineRule="auto"/>
        <w:jc w:val="both"/>
        <w:rPr>
          <w:rFonts w:asciiTheme="minorHAnsi" w:hAnsiTheme="minorHAnsi"/>
          <w:b/>
          <w:bCs/>
        </w:rPr>
      </w:pPr>
    </w:p>
    <w:p w:rsidR="008E3FB8" w:rsidRPr="007F1690" w:rsidRDefault="008E3FB8" w:rsidP="007F1690">
      <w:pPr>
        <w:pStyle w:val="Default"/>
        <w:spacing w:line="276" w:lineRule="auto"/>
        <w:jc w:val="both"/>
        <w:rPr>
          <w:rFonts w:asciiTheme="minorHAnsi" w:hAnsiTheme="minorHAnsi"/>
          <w:bCs/>
        </w:rPr>
      </w:pPr>
      <w:r w:rsidRPr="007F1690">
        <w:rPr>
          <w:rFonts w:asciiTheme="minorHAnsi" w:hAnsiTheme="minorHAnsi"/>
          <w:b/>
          <w:bCs/>
        </w:rPr>
        <w:t xml:space="preserve">L’hortensia Magical Colours </w:t>
      </w:r>
      <w:proofErr w:type="spellStart"/>
      <w:r w:rsidRPr="007F1690">
        <w:rPr>
          <w:rFonts w:asciiTheme="minorHAnsi" w:hAnsiTheme="minorHAnsi"/>
          <w:b/>
          <w:bCs/>
        </w:rPr>
        <w:t>Your</w:t>
      </w:r>
      <w:proofErr w:type="spellEnd"/>
      <w:r w:rsidRPr="007F1690">
        <w:rPr>
          <w:rFonts w:asciiTheme="minorHAnsi" w:hAnsiTheme="minorHAnsi"/>
          <w:b/>
          <w:bCs/>
        </w:rPr>
        <w:t xml:space="preserve"> Home </w:t>
      </w:r>
      <w:r w:rsidRPr="007F1690">
        <w:rPr>
          <w:rFonts w:asciiTheme="minorHAnsi" w:hAnsiTheme="minorHAnsi"/>
          <w:bCs/>
        </w:rPr>
        <w:t xml:space="preserve">est plus compact et moins haut dans son développement que son ainé l’hortensia d’extérieur, Magical Four Seasons. Les fleurs sont plus petites et serrées sur la tige. Cependant, cet hortensia a une très bonne résistance dans le temps et dès lors qu’il est situé dans des conditions dites normales. Il promet d’être des plus beaux pendant 150 jours. La phase floraison étant plus longue, le plaisir pour les yeux est donc tout aussi long. </w:t>
      </w:r>
    </w:p>
    <w:p w:rsidR="008E3FB8" w:rsidRPr="007F1690" w:rsidRDefault="008E3FB8" w:rsidP="007F1690">
      <w:pPr>
        <w:pStyle w:val="Default"/>
        <w:spacing w:line="276" w:lineRule="auto"/>
        <w:rPr>
          <w:rFonts w:asciiTheme="minorHAnsi" w:hAnsiTheme="minorHAnsi"/>
        </w:rPr>
      </w:pPr>
    </w:p>
    <w:p w:rsidR="008E3FB8" w:rsidRPr="007F1690" w:rsidRDefault="008E3FB8" w:rsidP="007F1690">
      <w:pPr>
        <w:pStyle w:val="Default"/>
        <w:spacing w:line="276" w:lineRule="auto"/>
        <w:jc w:val="both"/>
        <w:rPr>
          <w:rFonts w:asciiTheme="minorHAnsi" w:hAnsiTheme="minorHAnsi"/>
          <w:bCs/>
        </w:rPr>
      </w:pPr>
      <w:r w:rsidRPr="007F1690">
        <w:rPr>
          <w:rFonts w:asciiTheme="minorHAnsi" w:hAnsiTheme="minorHAnsi"/>
          <w:b/>
          <w:bCs/>
        </w:rPr>
        <w:t>C’est le fruit du travail d’un groupement de dix producteurs</w:t>
      </w:r>
      <w:r w:rsidRPr="007F1690">
        <w:rPr>
          <w:rFonts w:asciiTheme="minorHAnsi" w:hAnsiTheme="minorHAnsi"/>
          <w:bCs/>
        </w:rPr>
        <w:t xml:space="preserve"> européens qui se sont dit qu’il n’était pas impossible de créer un hortensia d’intérieur : c’est chose faite avec l’hortensia Magical Colours </w:t>
      </w:r>
      <w:proofErr w:type="spellStart"/>
      <w:r w:rsidRPr="007F1690">
        <w:rPr>
          <w:rFonts w:asciiTheme="minorHAnsi" w:hAnsiTheme="minorHAnsi"/>
          <w:bCs/>
        </w:rPr>
        <w:t>Your</w:t>
      </w:r>
      <w:proofErr w:type="spellEnd"/>
      <w:r w:rsidRPr="007F1690">
        <w:rPr>
          <w:rFonts w:asciiTheme="minorHAnsi" w:hAnsiTheme="minorHAnsi"/>
          <w:bCs/>
        </w:rPr>
        <w:t xml:space="preserve"> Home. La même équipe avait travaillé sur l’obtention florale de Magical® Four Seasons qui est un succès depuis 4 ans en France. Le temps nous dira comment les consommateurs vont accueillir cette nouvelle plante fleurie chez eux ? Les distributeurs ont déjà apprécié la longévité de l’hortensia, afin d’avoir une plante fleurie pendant 5 mois, c’est exceptionnellement magique !</w:t>
      </w:r>
    </w:p>
    <w:p w:rsidR="008E3FB8" w:rsidRPr="007F1690" w:rsidRDefault="008E3FB8" w:rsidP="007F1690">
      <w:pPr>
        <w:pStyle w:val="Default"/>
        <w:spacing w:line="276" w:lineRule="auto"/>
        <w:jc w:val="both"/>
        <w:rPr>
          <w:rFonts w:asciiTheme="minorHAnsi" w:hAnsiTheme="minorHAnsi"/>
          <w:bCs/>
        </w:rPr>
      </w:pPr>
    </w:p>
    <w:p w:rsidR="008E3FB8" w:rsidRPr="007F1690" w:rsidRDefault="008E3FB8" w:rsidP="007F1690">
      <w:pPr>
        <w:pStyle w:val="Default"/>
        <w:spacing w:line="276" w:lineRule="auto"/>
        <w:rPr>
          <w:rFonts w:asciiTheme="minorHAnsi" w:hAnsiTheme="minorHAnsi"/>
        </w:rPr>
      </w:pPr>
    </w:p>
    <w:p w:rsidR="00D358BE" w:rsidRPr="007F1690" w:rsidRDefault="008E3FB8" w:rsidP="007F1690">
      <w:pPr>
        <w:pBdr>
          <w:top w:val="single" w:sz="4" w:space="1" w:color="auto"/>
          <w:left w:val="single" w:sz="4" w:space="4" w:color="auto"/>
          <w:bottom w:val="single" w:sz="4" w:space="1" w:color="auto"/>
          <w:right w:val="single" w:sz="4" w:space="4" w:color="auto"/>
        </w:pBdr>
        <w:spacing w:after="0"/>
        <w:jc w:val="both"/>
        <w:rPr>
          <w:rFonts w:asciiTheme="minorHAnsi" w:hAnsiTheme="minorHAnsi"/>
          <w:i/>
          <w:sz w:val="24"/>
          <w:szCs w:val="24"/>
        </w:rPr>
      </w:pPr>
      <w:r w:rsidRPr="007F1690">
        <w:rPr>
          <w:rFonts w:asciiTheme="minorHAnsi" w:hAnsiTheme="minorHAnsi"/>
          <w:b/>
          <w:bCs/>
          <w:i/>
          <w:sz w:val="24"/>
          <w:szCs w:val="24"/>
        </w:rPr>
        <w:t xml:space="preserve">La Foire de Paris 2018 </w:t>
      </w:r>
      <w:r w:rsidRPr="007F1690">
        <w:rPr>
          <w:rFonts w:asciiTheme="minorHAnsi" w:hAnsiTheme="minorHAnsi"/>
          <w:i/>
          <w:sz w:val="24"/>
          <w:szCs w:val="24"/>
        </w:rPr>
        <w:t xml:space="preserve">sera placée sous le signe de la « </w:t>
      </w:r>
      <w:r w:rsidRPr="007F1690">
        <w:rPr>
          <w:rFonts w:asciiTheme="minorHAnsi" w:hAnsiTheme="minorHAnsi"/>
          <w:b/>
          <w:bCs/>
          <w:i/>
          <w:sz w:val="24"/>
          <w:szCs w:val="24"/>
        </w:rPr>
        <w:t xml:space="preserve">green attitude </w:t>
      </w:r>
      <w:r w:rsidRPr="007F1690">
        <w:rPr>
          <w:rFonts w:asciiTheme="minorHAnsi" w:hAnsiTheme="minorHAnsi"/>
          <w:i/>
          <w:sz w:val="24"/>
          <w:szCs w:val="24"/>
        </w:rPr>
        <w:t>» et redonnera toutes ses lettres de noblesse à la 5ème pièce de la maison ! Nouvel incontournable de l’univers maison, l’</w:t>
      </w:r>
      <w:proofErr w:type="spellStart"/>
      <w:r w:rsidRPr="007F1690">
        <w:rPr>
          <w:rFonts w:asciiTheme="minorHAnsi" w:hAnsiTheme="minorHAnsi"/>
          <w:i/>
          <w:sz w:val="24"/>
          <w:szCs w:val="24"/>
        </w:rPr>
        <w:t>Outdoor</w:t>
      </w:r>
      <w:proofErr w:type="spellEnd"/>
      <w:r w:rsidRPr="007F1690">
        <w:rPr>
          <w:rFonts w:asciiTheme="minorHAnsi" w:hAnsiTheme="minorHAnsi"/>
          <w:i/>
          <w:sz w:val="24"/>
          <w:szCs w:val="24"/>
        </w:rPr>
        <w:t xml:space="preserve"> </w:t>
      </w:r>
      <w:proofErr w:type="gramStart"/>
      <w:r w:rsidRPr="007F1690">
        <w:rPr>
          <w:rFonts w:asciiTheme="minorHAnsi" w:hAnsiTheme="minorHAnsi"/>
          <w:i/>
          <w:sz w:val="24"/>
          <w:szCs w:val="24"/>
        </w:rPr>
        <w:t xml:space="preserve">et la </w:t>
      </w:r>
      <w:r w:rsidR="007F1690">
        <w:rPr>
          <w:rFonts w:asciiTheme="minorHAnsi" w:hAnsiTheme="minorHAnsi"/>
          <w:i/>
          <w:sz w:val="24"/>
          <w:szCs w:val="24"/>
        </w:rPr>
        <w:t xml:space="preserve">   </w:t>
      </w:r>
      <w:proofErr w:type="gramEnd"/>
      <w:r w:rsidR="007F1690">
        <w:rPr>
          <w:rFonts w:asciiTheme="minorHAnsi" w:hAnsiTheme="minorHAnsi"/>
          <w:i/>
          <w:sz w:val="24"/>
          <w:szCs w:val="24"/>
        </w:rPr>
        <w:t xml:space="preserve"> </w:t>
      </w:r>
      <w:r w:rsidRPr="007F1690">
        <w:rPr>
          <w:rFonts w:asciiTheme="minorHAnsi" w:hAnsiTheme="minorHAnsi"/>
          <w:i/>
          <w:sz w:val="24"/>
          <w:szCs w:val="24"/>
        </w:rPr>
        <w:t xml:space="preserve">« green décoration » seront à l’honneur et feront vivre le salon avant – pendant et après l’événement. </w:t>
      </w:r>
      <w:r w:rsidRPr="007F1690">
        <w:rPr>
          <w:rFonts w:asciiTheme="minorHAnsi" w:hAnsiTheme="minorHAnsi"/>
          <w:b/>
          <w:bCs/>
          <w:i/>
          <w:sz w:val="24"/>
          <w:szCs w:val="24"/>
        </w:rPr>
        <w:t xml:space="preserve">L’espace </w:t>
      </w:r>
      <w:proofErr w:type="spellStart"/>
      <w:r w:rsidRPr="007F1690">
        <w:rPr>
          <w:rFonts w:asciiTheme="minorHAnsi" w:hAnsiTheme="minorHAnsi"/>
          <w:b/>
          <w:bCs/>
          <w:i/>
          <w:sz w:val="24"/>
          <w:szCs w:val="24"/>
        </w:rPr>
        <w:t>Outdoor</w:t>
      </w:r>
      <w:proofErr w:type="spellEnd"/>
      <w:r w:rsidRPr="007F1690">
        <w:rPr>
          <w:rFonts w:asciiTheme="minorHAnsi" w:hAnsiTheme="minorHAnsi"/>
          <w:b/>
          <w:bCs/>
          <w:i/>
          <w:sz w:val="24"/>
          <w:szCs w:val="24"/>
        </w:rPr>
        <w:t xml:space="preserve"> </w:t>
      </w:r>
      <w:r w:rsidRPr="007F1690">
        <w:rPr>
          <w:rFonts w:asciiTheme="minorHAnsi" w:hAnsiTheme="minorHAnsi"/>
          <w:i/>
          <w:sz w:val="24"/>
          <w:szCs w:val="24"/>
        </w:rPr>
        <w:t xml:space="preserve">sera enrichi pour couvrir toutes les envies extérieures, quel que soit le </w:t>
      </w:r>
      <w:r w:rsidRPr="007F1690">
        <w:rPr>
          <w:rFonts w:asciiTheme="minorHAnsi" w:hAnsiTheme="minorHAnsi"/>
          <w:b/>
          <w:bCs/>
          <w:i/>
          <w:sz w:val="24"/>
          <w:szCs w:val="24"/>
        </w:rPr>
        <w:t>terrain de jeu des visiteurs et des exposants</w:t>
      </w:r>
      <w:r w:rsidRPr="007F1690">
        <w:rPr>
          <w:rFonts w:asciiTheme="minorHAnsi" w:hAnsiTheme="minorHAnsi"/>
          <w:i/>
          <w:sz w:val="24"/>
          <w:szCs w:val="24"/>
        </w:rPr>
        <w:t xml:space="preserve">. Ce </w:t>
      </w:r>
      <w:r w:rsidRPr="007F1690">
        <w:rPr>
          <w:rFonts w:asciiTheme="minorHAnsi" w:hAnsiTheme="minorHAnsi"/>
          <w:b/>
          <w:bCs/>
          <w:i/>
          <w:sz w:val="24"/>
          <w:szCs w:val="24"/>
        </w:rPr>
        <w:t xml:space="preserve">nouveau </w:t>
      </w:r>
      <w:r w:rsidR="007F1690" w:rsidRPr="007F1690">
        <w:rPr>
          <w:rFonts w:asciiTheme="minorHAnsi" w:hAnsiTheme="minorHAnsi"/>
          <w:b/>
          <w:bCs/>
          <w:i/>
          <w:sz w:val="24"/>
          <w:szCs w:val="24"/>
        </w:rPr>
        <w:t>cœur</w:t>
      </w:r>
      <w:r w:rsidRPr="007F1690">
        <w:rPr>
          <w:rFonts w:asciiTheme="minorHAnsi" w:hAnsiTheme="minorHAnsi"/>
          <w:b/>
          <w:bCs/>
          <w:i/>
          <w:sz w:val="24"/>
          <w:szCs w:val="24"/>
        </w:rPr>
        <w:t xml:space="preserve"> battant de Foire de Paris </w:t>
      </w:r>
      <w:r w:rsidRPr="007F1690">
        <w:rPr>
          <w:rFonts w:asciiTheme="minorHAnsi" w:hAnsiTheme="minorHAnsi"/>
          <w:i/>
          <w:sz w:val="24"/>
          <w:szCs w:val="24"/>
        </w:rPr>
        <w:t xml:space="preserve">s’adressera à tous les porteurs de projets, et mettra l’accent sur la </w:t>
      </w:r>
      <w:proofErr w:type="spellStart"/>
      <w:r w:rsidRPr="007F1690">
        <w:rPr>
          <w:rFonts w:asciiTheme="minorHAnsi" w:hAnsiTheme="minorHAnsi"/>
          <w:i/>
          <w:sz w:val="24"/>
          <w:szCs w:val="24"/>
        </w:rPr>
        <w:t>végétalisation</w:t>
      </w:r>
      <w:proofErr w:type="spellEnd"/>
      <w:r w:rsidRPr="007F1690">
        <w:rPr>
          <w:rFonts w:asciiTheme="minorHAnsi" w:hAnsiTheme="minorHAnsi"/>
          <w:i/>
          <w:sz w:val="24"/>
          <w:szCs w:val="24"/>
        </w:rPr>
        <w:t xml:space="preserve"> des plus petits espaces (cible urbaine). Il sera composé d’un espace tendances et d’un programme événementiel dédié.</w:t>
      </w:r>
    </w:p>
    <w:p w:rsidR="008E3FB8" w:rsidRPr="007F1690" w:rsidRDefault="008E3FB8" w:rsidP="007F1690">
      <w:pPr>
        <w:spacing w:after="0"/>
        <w:jc w:val="both"/>
        <w:rPr>
          <w:rFonts w:asciiTheme="minorHAnsi" w:hAnsiTheme="minorHAnsi"/>
          <w:sz w:val="24"/>
          <w:szCs w:val="24"/>
        </w:rPr>
      </w:pPr>
    </w:p>
    <w:p w:rsidR="00D358BE" w:rsidRPr="007F1690" w:rsidRDefault="00D358BE" w:rsidP="007F1690">
      <w:pPr>
        <w:pStyle w:val="Default"/>
        <w:spacing w:line="276" w:lineRule="auto"/>
        <w:jc w:val="both"/>
        <w:rPr>
          <w:rFonts w:asciiTheme="minorHAnsi" w:hAnsiTheme="minorHAnsi"/>
        </w:rPr>
      </w:pPr>
    </w:p>
    <w:p w:rsidR="007F1690" w:rsidRPr="007F1690" w:rsidRDefault="007F1690" w:rsidP="007F1690">
      <w:pPr>
        <w:spacing w:after="0"/>
        <w:rPr>
          <w:rFonts w:asciiTheme="minorHAnsi" w:hAnsiTheme="minorHAnsi"/>
          <w:b/>
          <w:bCs/>
          <w:color w:val="FF0000"/>
          <w:sz w:val="24"/>
          <w:szCs w:val="24"/>
        </w:rPr>
      </w:pPr>
    </w:p>
    <w:p w:rsidR="007F1690" w:rsidRPr="007F1690" w:rsidRDefault="007F1690" w:rsidP="007F1690">
      <w:pPr>
        <w:spacing w:after="0"/>
        <w:rPr>
          <w:rFonts w:asciiTheme="minorHAnsi" w:hAnsiTheme="minorHAnsi"/>
          <w:b/>
          <w:bCs/>
          <w:color w:val="FF0000"/>
          <w:sz w:val="24"/>
          <w:szCs w:val="24"/>
        </w:rPr>
      </w:pPr>
    </w:p>
    <w:p w:rsidR="007F1690" w:rsidRPr="007F1690" w:rsidRDefault="007F1690" w:rsidP="007F1690">
      <w:pPr>
        <w:spacing w:after="0"/>
        <w:rPr>
          <w:rFonts w:asciiTheme="minorHAnsi" w:hAnsiTheme="minorHAnsi"/>
          <w:b/>
          <w:bCs/>
          <w:color w:val="FF0000"/>
          <w:sz w:val="24"/>
          <w:szCs w:val="24"/>
        </w:rPr>
      </w:pPr>
    </w:p>
    <w:p w:rsidR="007F1690" w:rsidRPr="007F1690" w:rsidRDefault="007F1690" w:rsidP="007F1690">
      <w:pPr>
        <w:spacing w:after="0"/>
        <w:rPr>
          <w:rFonts w:asciiTheme="minorHAnsi" w:hAnsiTheme="minorHAnsi"/>
          <w:b/>
          <w:bCs/>
          <w:color w:val="FF0000"/>
          <w:sz w:val="24"/>
          <w:szCs w:val="24"/>
        </w:rPr>
      </w:pPr>
    </w:p>
    <w:p w:rsidR="00D358BE" w:rsidRPr="007F1690" w:rsidRDefault="007F1690" w:rsidP="007F1690">
      <w:pPr>
        <w:spacing w:after="0"/>
        <w:rPr>
          <w:rFonts w:asciiTheme="minorHAnsi" w:hAnsiTheme="minorHAnsi"/>
          <w:b/>
          <w:bCs/>
          <w:sz w:val="24"/>
          <w:szCs w:val="24"/>
        </w:rPr>
      </w:pPr>
      <w:hyperlink r:id="rId5" w:history="1">
        <w:r w:rsidR="00D358BE" w:rsidRPr="007F1690">
          <w:rPr>
            <w:rStyle w:val="Lienhypertexte"/>
            <w:rFonts w:asciiTheme="minorHAnsi" w:hAnsiTheme="minorHAnsi"/>
            <w:b/>
            <w:bCs/>
            <w:sz w:val="24"/>
            <w:szCs w:val="24"/>
          </w:rPr>
          <w:t>Deux déclinaisons couleur</w:t>
        </w:r>
      </w:hyperlink>
      <w:r w:rsidR="00D358BE" w:rsidRPr="007F1690">
        <w:rPr>
          <w:rFonts w:asciiTheme="minorHAnsi" w:hAnsiTheme="minorHAnsi"/>
          <w:b/>
          <w:bCs/>
          <w:sz w:val="24"/>
          <w:szCs w:val="24"/>
        </w:rPr>
        <w:t xml:space="preserve"> : </w:t>
      </w:r>
      <w:proofErr w:type="spellStart"/>
      <w:r w:rsidR="00D358BE" w:rsidRPr="007F1690">
        <w:rPr>
          <w:rFonts w:asciiTheme="minorHAnsi" w:hAnsiTheme="minorHAnsi"/>
          <w:b/>
          <w:bCs/>
          <w:sz w:val="24"/>
          <w:szCs w:val="24"/>
        </w:rPr>
        <w:t>Amethyst</w:t>
      </w:r>
      <w:proofErr w:type="spellEnd"/>
      <w:r w:rsidR="00D358BE" w:rsidRPr="007F1690">
        <w:rPr>
          <w:rFonts w:asciiTheme="minorHAnsi" w:hAnsiTheme="minorHAnsi"/>
          <w:b/>
          <w:bCs/>
          <w:sz w:val="24"/>
          <w:szCs w:val="24"/>
        </w:rPr>
        <w:t xml:space="preserve"> et </w:t>
      </w:r>
      <w:proofErr w:type="spellStart"/>
      <w:r w:rsidR="00D358BE" w:rsidRPr="007F1690">
        <w:rPr>
          <w:rFonts w:asciiTheme="minorHAnsi" w:hAnsiTheme="minorHAnsi"/>
          <w:b/>
          <w:bCs/>
          <w:sz w:val="24"/>
          <w:szCs w:val="24"/>
        </w:rPr>
        <w:t>Revolution</w:t>
      </w:r>
      <w:proofErr w:type="spellEnd"/>
      <w:r w:rsidR="00D358BE" w:rsidRPr="007F1690">
        <w:rPr>
          <w:rFonts w:asciiTheme="minorHAnsi" w:hAnsiTheme="minorHAnsi"/>
          <w:b/>
          <w:bCs/>
          <w:sz w:val="24"/>
          <w:szCs w:val="24"/>
        </w:rPr>
        <w:t>.</w:t>
      </w:r>
    </w:p>
    <w:p w:rsidR="007F1690" w:rsidRPr="007F1690" w:rsidRDefault="007F1690" w:rsidP="007F1690">
      <w:pPr>
        <w:spacing w:after="0"/>
        <w:rPr>
          <w:rFonts w:asciiTheme="minorHAnsi" w:hAnsiTheme="minorHAnsi"/>
          <w:b/>
          <w:bCs/>
          <w:sz w:val="24"/>
          <w:szCs w:val="24"/>
        </w:rPr>
      </w:pPr>
    </w:p>
    <w:p w:rsidR="00D358BE" w:rsidRPr="007F1690" w:rsidRDefault="007F1690" w:rsidP="007F1690">
      <w:pPr>
        <w:spacing w:after="0"/>
        <w:jc w:val="both"/>
        <w:rPr>
          <w:rFonts w:asciiTheme="minorHAnsi" w:hAnsiTheme="minorHAnsi"/>
          <w:b/>
          <w:bCs/>
          <w:sz w:val="24"/>
          <w:szCs w:val="24"/>
        </w:rPr>
      </w:pPr>
      <w:r w:rsidRPr="007F1690">
        <w:rPr>
          <w:rFonts w:asciiTheme="minorHAnsi" w:hAnsiTheme="minorHAnsi"/>
          <w:b/>
          <w:bCs/>
          <w:noProof/>
          <w:color w:val="FF0000"/>
          <w:sz w:val="24"/>
          <w:szCs w:val="24"/>
          <w:lang w:eastAsia="fr-FR"/>
        </w:rPr>
        <w:drawing>
          <wp:inline distT="0" distB="0" distL="0" distR="0">
            <wp:extent cx="5236210" cy="5605826"/>
            <wp:effectExtent l="19050" t="0" r="2540" b="0"/>
            <wp:docPr id="2" name="Image 1" descr="C:\Users\Amsterdam Com\Desktop\CLIENTS\MAGICAL\MAGICAL 2018\COLOURS YOUR HOME\Photos MAGICAL IN 2018\magicalcoloursvari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sterdam Com\Desktop\CLIENTS\MAGICAL\MAGICAL 2018\COLOURS YOUR HOME\Photos MAGICAL IN 2018\magicalcoloursvarietes.jpg"/>
                    <pic:cNvPicPr>
                      <a:picLocks noChangeAspect="1" noChangeArrowheads="1"/>
                    </pic:cNvPicPr>
                  </pic:nvPicPr>
                  <pic:blipFill>
                    <a:blip r:embed="rId6" cstate="print"/>
                    <a:srcRect/>
                    <a:stretch>
                      <a:fillRect/>
                    </a:stretch>
                  </pic:blipFill>
                  <pic:spPr bwMode="auto">
                    <a:xfrm>
                      <a:off x="0" y="0"/>
                      <a:ext cx="5243935" cy="5614096"/>
                    </a:xfrm>
                    <a:prstGeom prst="rect">
                      <a:avLst/>
                    </a:prstGeom>
                    <a:noFill/>
                    <a:ln w="9525">
                      <a:noFill/>
                      <a:miter lim="800000"/>
                      <a:headEnd/>
                      <a:tailEnd/>
                    </a:ln>
                  </pic:spPr>
                </pic:pic>
              </a:graphicData>
            </a:graphic>
          </wp:inline>
        </w:drawing>
      </w:r>
    </w:p>
    <w:p w:rsidR="00D358BE" w:rsidRPr="007F1690" w:rsidRDefault="00D358BE" w:rsidP="007F1690">
      <w:pPr>
        <w:pStyle w:val="Default"/>
        <w:spacing w:line="276" w:lineRule="auto"/>
        <w:jc w:val="both"/>
        <w:rPr>
          <w:rFonts w:asciiTheme="minorHAnsi" w:hAnsiTheme="minorHAnsi"/>
        </w:rPr>
      </w:pPr>
    </w:p>
    <w:p w:rsidR="007F1690" w:rsidRPr="007F1690" w:rsidRDefault="007F1690" w:rsidP="007F1690">
      <w:pPr>
        <w:spacing w:after="0"/>
        <w:jc w:val="both"/>
        <w:rPr>
          <w:rFonts w:asciiTheme="minorHAnsi" w:hAnsiTheme="minorHAnsi"/>
          <w:b/>
          <w:bCs/>
          <w:sz w:val="24"/>
          <w:szCs w:val="24"/>
        </w:rPr>
      </w:pPr>
    </w:p>
    <w:p w:rsidR="007F1690" w:rsidRPr="007F1690" w:rsidRDefault="007F1690" w:rsidP="007F1690">
      <w:pPr>
        <w:spacing w:after="0"/>
        <w:jc w:val="both"/>
        <w:rPr>
          <w:rFonts w:asciiTheme="minorHAnsi" w:hAnsiTheme="minorHAnsi"/>
          <w:b/>
          <w:bCs/>
          <w:sz w:val="24"/>
          <w:szCs w:val="24"/>
        </w:rPr>
      </w:pPr>
    </w:p>
    <w:p w:rsidR="007F1690" w:rsidRPr="007F1690" w:rsidRDefault="007F1690" w:rsidP="007F1690">
      <w:pPr>
        <w:spacing w:after="0"/>
        <w:jc w:val="both"/>
        <w:rPr>
          <w:rFonts w:asciiTheme="minorHAnsi" w:hAnsiTheme="minorHAnsi"/>
          <w:b/>
          <w:bCs/>
          <w:sz w:val="24"/>
          <w:szCs w:val="24"/>
        </w:rPr>
      </w:pPr>
    </w:p>
    <w:p w:rsidR="00D358BE" w:rsidRPr="007F1690" w:rsidRDefault="00D358BE" w:rsidP="007F1690">
      <w:pPr>
        <w:spacing w:after="0"/>
        <w:jc w:val="both"/>
        <w:rPr>
          <w:rFonts w:asciiTheme="minorHAnsi" w:hAnsiTheme="minorHAnsi"/>
          <w:b/>
          <w:bCs/>
          <w:sz w:val="24"/>
          <w:szCs w:val="24"/>
        </w:rPr>
      </w:pPr>
      <w:r w:rsidRPr="007F1690">
        <w:rPr>
          <w:rFonts w:asciiTheme="minorHAnsi" w:hAnsiTheme="minorHAnsi"/>
          <w:b/>
          <w:bCs/>
          <w:sz w:val="24"/>
          <w:szCs w:val="24"/>
        </w:rPr>
        <w:t>Les conseils pour avoir de beaux hortensias</w:t>
      </w:r>
    </w:p>
    <w:p w:rsidR="00D358BE" w:rsidRPr="007F1690" w:rsidRDefault="00D358BE" w:rsidP="007F1690">
      <w:pPr>
        <w:spacing w:after="0"/>
        <w:jc w:val="both"/>
        <w:rPr>
          <w:rFonts w:asciiTheme="minorHAnsi" w:hAnsiTheme="minorHAnsi"/>
          <w:b/>
          <w:bCs/>
          <w:sz w:val="24"/>
          <w:szCs w:val="24"/>
        </w:rPr>
      </w:pP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b/>
          <w:bCs/>
        </w:rPr>
        <w:t>L’</w:t>
      </w:r>
      <w:hyperlink r:id="rId7" w:history="1">
        <w:r w:rsidRPr="007F1690">
          <w:rPr>
            <w:rStyle w:val="Lienhypertexte"/>
            <w:rFonts w:asciiTheme="minorHAnsi" w:hAnsiTheme="minorHAnsi"/>
            <w:b/>
            <w:bCs/>
          </w:rPr>
          <w:t>entretien</w:t>
        </w:r>
      </w:hyperlink>
      <w:r w:rsidRPr="007F1690">
        <w:rPr>
          <w:rFonts w:asciiTheme="minorHAnsi" w:hAnsiTheme="minorHAnsi"/>
          <w:b/>
          <w:bCs/>
        </w:rPr>
        <w:t xml:space="preserve"> </w:t>
      </w: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rPr>
        <w:t xml:space="preserve">La durée de vie des hortensias Magical® est exceptionnelle. Avec des soins appropriés, on peut s’attendre à avoir une plante fleurie pendant 150 jours maximum : c’est-à-dire 5 mois de floraison garantie. Elle nécessite une attention particulière. </w:t>
      </w:r>
    </w:p>
    <w:p w:rsidR="00D358BE" w:rsidRPr="007F1690" w:rsidRDefault="00D358BE" w:rsidP="007F1690">
      <w:pPr>
        <w:pStyle w:val="Default"/>
        <w:spacing w:line="276" w:lineRule="auto"/>
        <w:jc w:val="both"/>
        <w:rPr>
          <w:rFonts w:asciiTheme="minorHAnsi" w:hAnsiTheme="minorHAnsi"/>
        </w:rPr>
      </w:pP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b/>
          <w:bCs/>
        </w:rPr>
        <w:t xml:space="preserve">L’emplacement à l’intérieur </w:t>
      </w: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rPr>
        <w:t xml:space="preserve">L’hortensia doit être placé de préférence dans un endroit bien éclairé de la maison. La couleur de la plante sera plus belle. Cependant il vaut mieux éviter la lumière directe. L’hortensia Magical préfère une terre humide. Un arrosage régulier (une fois par semaine) sera suffisant pour bien le choyer ! </w:t>
      </w:r>
    </w:p>
    <w:p w:rsidR="00D358BE" w:rsidRPr="007F1690" w:rsidRDefault="00D358BE" w:rsidP="007F1690">
      <w:pPr>
        <w:pStyle w:val="Default"/>
        <w:spacing w:line="276" w:lineRule="auto"/>
        <w:jc w:val="both"/>
        <w:rPr>
          <w:rFonts w:asciiTheme="minorHAnsi" w:hAnsiTheme="minorHAnsi"/>
        </w:rPr>
      </w:pP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b/>
          <w:bCs/>
        </w:rPr>
        <w:t xml:space="preserve">L’arrosage </w:t>
      </w:r>
    </w:p>
    <w:p w:rsidR="00D358BE" w:rsidRPr="007F1690" w:rsidRDefault="00D358BE" w:rsidP="007F1690">
      <w:pPr>
        <w:spacing w:after="0"/>
        <w:jc w:val="both"/>
        <w:rPr>
          <w:rFonts w:asciiTheme="minorHAnsi" w:hAnsiTheme="minorHAnsi"/>
          <w:sz w:val="24"/>
          <w:szCs w:val="24"/>
        </w:rPr>
      </w:pPr>
      <w:r w:rsidRPr="007F1690">
        <w:rPr>
          <w:rFonts w:asciiTheme="minorHAnsi" w:hAnsiTheme="minorHAnsi"/>
          <w:sz w:val="24"/>
          <w:szCs w:val="24"/>
        </w:rPr>
        <w:t>Ne pas trop arroser l’hortensia Magical. S’il y a trop d’eau dans le pot ou dans le cache pot, les racines peuvent mourir de par le manque d’oxygène. Les fleurs et les feuilles vont tomber, comme elles le font lorsque le sol est trop sec. Ne pas arroser les fleurs, que le pied.</w:t>
      </w:r>
    </w:p>
    <w:p w:rsidR="00D358BE" w:rsidRPr="007F1690" w:rsidRDefault="00D358BE" w:rsidP="007F1690">
      <w:pPr>
        <w:spacing w:after="0"/>
        <w:jc w:val="both"/>
        <w:rPr>
          <w:rFonts w:asciiTheme="minorHAnsi" w:hAnsiTheme="minorHAnsi"/>
          <w:sz w:val="24"/>
          <w:szCs w:val="24"/>
        </w:rPr>
      </w:pPr>
    </w:p>
    <w:p w:rsidR="00D358BE" w:rsidRPr="007F1690" w:rsidRDefault="00D358BE" w:rsidP="007F1690">
      <w:pPr>
        <w:spacing w:after="0"/>
        <w:jc w:val="both"/>
        <w:rPr>
          <w:rFonts w:asciiTheme="minorHAnsi" w:hAnsiTheme="minorHAnsi"/>
          <w:sz w:val="24"/>
          <w:szCs w:val="24"/>
        </w:rPr>
      </w:pPr>
    </w:p>
    <w:p w:rsidR="00D358BE" w:rsidRPr="007F1690" w:rsidRDefault="00D358BE" w:rsidP="007F1690">
      <w:pPr>
        <w:pStyle w:val="Default"/>
        <w:spacing w:line="276" w:lineRule="auto"/>
        <w:jc w:val="both"/>
        <w:rPr>
          <w:rFonts w:asciiTheme="minorHAnsi" w:hAnsiTheme="minorHAnsi"/>
        </w:rPr>
      </w:pP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b/>
          <w:bCs/>
        </w:rPr>
        <w:t xml:space="preserve">Prix de vente public : </w:t>
      </w: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rPr>
        <w:t xml:space="preserve">- </w:t>
      </w:r>
      <w:r w:rsidRPr="007F1690">
        <w:rPr>
          <w:rFonts w:asciiTheme="minorHAnsi" w:hAnsiTheme="minorHAnsi"/>
          <w:b/>
          <w:bCs/>
        </w:rPr>
        <w:t xml:space="preserve">6 € 95 </w:t>
      </w:r>
      <w:r w:rsidRPr="007F1690">
        <w:rPr>
          <w:rFonts w:asciiTheme="minorHAnsi" w:hAnsiTheme="minorHAnsi"/>
        </w:rPr>
        <w:t xml:space="preserve">pour les pots de 10,5 cm </w:t>
      </w: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rPr>
        <w:t xml:space="preserve">- </w:t>
      </w:r>
      <w:r w:rsidR="007F1690" w:rsidRPr="007F1690">
        <w:rPr>
          <w:rFonts w:asciiTheme="minorHAnsi" w:hAnsiTheme="minorHAnsi"/>
          <w:b/>
          <w:bCs/>
        </w:rPr>
        <w:t>16 € 50</w:t>
      </w:r>
      <w:r w:rsidRPr="007F1690">
        <w:rPr>
          <w:rFonts w:asciiTheme="minorHAnsi" w:hAnsiTheme="minorHAnsi"/>
          <w:b/>
          <w:bCs/>
        </w:rPr>
        <w:t xml:space="preserve"> </w:t>
      </w:r>
      <w:r w:rsidRPr="007F1690">
        <w:rPr>
          <w:rFonts w:asciiTheme="minorHAnsi" w:hAnsiTheme="minorHAnsi"/>
        </w:rPr>
        <w:t xml:space="preserve">euros pour les pots de 12 cm </w:t>
      </w: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rPr>
        <w:t xml:space="preserve">- </w:t>
      </w:r>
      <w:r w:rsidRPr="007F1690">
        <w:rPr>
          <w:rFonts w:asciiTheme="minorHAnsi" w:hAnsiTheme="minorHAnsi"/>
          <w:b/>
          <w:bCs/>
        </w:rPr>
        <w:t xml:space="preserve">14 € 95 </w:t>
      </w:r>
      <w:r w:rsidRPr="007F1690">
        <w:rPr>
          <w:rFonts w:asciiTheme="minorHAnsi" w:hAnsiTheme="minorHAnsi"/>
        </w:rPr>
        <w:t xml:space="preserve">pour les pots de 14 cm </w:t>
      </w:r>
    </w:p>
    <w:p w:rsidR="00D358BE" w:rsidRPr="007F1690" w:rsidRDefault="00D358BE" w:rsidP="007F1690">
      <w:pPr>
        <w:pStyle w:val="Default"/>
        <w:spacing w:line="276" w:lineRule="auto"/>
        <w:jc w:val="both"/>
        <w:rPr>
          <w:rFonts w:asciiTheme="minorHAnsi" w:hAnsiTheme="minorHAnsi"/>
        </w:rPr>
      </w:pP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rPr>
        <w:t xml:space="preserve">Magical </w:t>
      </w:r>
      <w:proofErr w:type="spellStart"/>
      <w:r w:rsidRPr="007F1690">
        <w:rPr>
          <w:rFonts w:asciiTheme="minorHAnsi" w:hAnsiTheme="minorHAnsi"/>
        </w:rPr>
        <w:t>Revolution</w:t>
      </w:r>
      <w:proofErr w:type="spellEnd"/>
      <w:r w:rsidRPr="007F1690">
        <w:rPr>
          <w:rFonts w:asciiTheme="minorHAnsi" w:hAnsiTheme="minorHAnsi"/>
        </w:rPr>
        <w:t xml:space="preserve"> et Magical </w:t>
      </w:r>
      <w:proofErr w:type="spellStart"/>
      <w:r w:rsidRPr="007F1690">
        <w:rPr>
          <w:rFonts w:asciiTheme="minorHAnsi" w:hAnsiTheme="minorHAnsi"/>
        </w:rPr>
        <w:t>Amethyst</w:t>
      </w:r>
      <w:proofErr w:type="spellEnd"/>
      <w:r w:rsidRPr="007F1690">
        <w:rPr>
          <w:rFonts w:asciiTheme="minorHAnsi" w:hAnsiTheme="minorHAnsi"/>
        </w:rPr>
        <w:t xml:space="preserve"> sont </w:t>
      </w:r>
      <w:r w:rsidRPr="007F1690">
        <w:rPr>
          <w:rFonts w:asciiTheme="minorHAnsi" w:hAnsiTheme="minorHAnsi"/>
          <w:b/>
          <w:bCs/>
        </w:rPr>
        <w:t xml:space="preserve">distribués </w:t>
      </w:r>
      <w:r w:rsidRPr="007F1690">
        <w:rPr>
          <w:rFonts w:asciiTheme="minorHAnsi" w:hAnsiTheme="minorHAnsi"/>
        </w:rPr>
        <w:t xml:space="preserve">actuellement dans toutes les </w:t>
      </w:r>
      <w:r w:rsidRPr="007F1690">
        <w:rPr>
          <w:rFonts w:asciiTheme="minorHAnsi" w:hAnsiTheme="minorHAnsi"/>
          <w:b/>
          <w:bCs/>
        </w:rPr>
        <w:t xml:space="preserve">jardineries et </w:t>
      </w:r>
      <w:proofErr w:type="spellStart"/>
      <w:r w:rsidRPr="007F1690">
        <w:rPr>
          <w:rFonts w:asciiTheme="minorHAnsi" w:hAnsiTheme="minorHAnsi"/>
          <w:b/>
          <w:bCs/>
        </w:rPr>
        <w:t>gsb</w:t>
      </w:r>
      <w:proofErr w:type="spellEnd"/>
      <w:r w:rsidRPr="007F1690">
        <w:rPr>
          <w:rFonts w:asciiTheme="minorHAnsi" w:hAnsiTheme="minorHAnsi"/>
          <w:b/>
          <w:bCs/>
        </w:rPr>
        <w:t xml:space="preserve">, </w:t>
      </w:r>
      <w:proofErr w:type="spellStart"/>
      <w:r w:rsidRPr="007F1690">
        <w:rPr>
          <w:rFonts w:asciiTheme="minorHAnsi" w:hAnsiTheme="minorHAnsi"/>
          <w:b/>
          <w:bCs/>
        </w:rPr>
        <w:t>lisas</w:t>
      </w:r>
      <w:proofErr w:type="spellEnd"/>
      <w:r w:rsidRPr="007F1690">
        <w:rPr>
          <w:rFonts w:asciiTheme="minorHAnsi" w:hAnsiTheme="minorHAnsi"/>
        </w:rPr>
        <w:t xml:space="preserve">. Il se reconnaît dans les jardineries par son pot. </w:t>
      </w:r>
    </w:p>
    <w:p w:rsidR="00D358BE" w:rsidRPr="007F1690" w:rsidRDefault="00D358BE" w:rsidP="007F1690">
      <w:pPr>
        <w:pStyle w:val="Default"/>
        <w:spacing w:line="276" w:lineRule="auto"/>
        <w:jc w:val="both"/>
        <w:rPr>
          <w:rFonts w:asciiTheme="minorHAnsi" w:hAnsiTheme="minorHAnsi"/>
        </w:rPr>
      </w:pPr>
    </w:p>
    <w:p w:rsidR="00D358BE" w:rsidRPr="007F1690" w:rsidRDefault="00D358BE" w:rsidP="007F1690">
      <w:pPr>
        <w:spacing w:after="0"/>
        <w:jc w:val="both"/>
        <w:rPr>
          <w:rFonts w:asciiTheme="minorHAnsi" w:hAnsiTheme="minorHAnsi"/>
          <w:sz w:val="24"/>
          <w:szCs w:val="24"/>
        </w:rPr>
      </w:pPr>
      <w:r w:rsidRPr="007F1690">
        <w:rPr>
          <w:rFonts w:asciiTheme="minorHAnsi" w:hAnsiTheme="minorHAnsi"/>
          <w:sz w:val="24"/>
          <w:szCs w:val="24"/>
        </w:rPr>
        <w:t xml:space="preserve">Pour plus de renseignements et un aperçu des variétés disponibles ainsi que pour les caractéristiques, consulter la brochure ou le site : </w:t>
      </w:r>
      <w:hyperlink r:id="rId8" w:history="1">
        <w:r w:rsidRPr="007F1690">
          <w:rPr>
            <w:rStyle w:val="Lienhypertexte"/>
            <w:rFonts w:asciiTheme="minorHAnsi" w:hAnsiTheme="minorHAnsi"/>
            <w:sz w:val="24"/>
            <w:szCs w:val="24"/>
          </w:rPr>
          <w:t>www.magicalcoloursyourhome.com</w:t>
        </w:r>
      </w:hyperlink>
      <w:r w:rsidRPr="007F1690">
        <w:rPr>
          <w:rFonts w:asciiTheme="minorHAnsi" w:hAnsiTheme="minorHAnsi"/>
          <w:sz w:val="24"/>
          <w:szCs w:val="24"/>
        </w:rPr>
        <w:t xml:space="preserve">. </w:t>
      </w:r>
    </w:p>
    <w:p w:rsidR="00D358BE" w:rsidRPr="007F1690" w:rsidRDefault="00D358BE" w:rsidP="007F1690">
      <w:pPr>
        <w:spacing w:after="0"/>
        <w:jc w:val="both"/>
        <w:rPr>
          <w:rFonts w:asciiTheme="minorHAnsi" w:hAnsiTheme="minorHAnsi"/>
          <w:sz w:val="24"/>
          <w:szCs w:val="24"/>
        </w:rPr>
      </w:pPr>
    </w:p>
    <w:p w:rsidR="00D358BE" w:rsidRPr="007F1690" w:rsidRDefault="00D358BE" w:rsidP="007F1690">
      <w:pPr>
        <w:spacing w:after="0"/>
        <w:jc w:val="both"/>
        <w:rPr>
          <w:rFonts w:asciiTheme="minorHAnsi" w:hAnsiTheme="minorHAnsi"/>
          <w:sz w:val="24"/>
          <w:szCs w:val="24"/>
        </w:rPr>
      </w:pPr>
    </w:p>
    <w:p w:rsidR="00D358BE" w:rsidRPr="007F1690" w:rsidRDefault="00D358BE" w:rsidP="007F1690">
      <w:pPr>
        <w:pStyle w:val="Default"/>
        <w:spacing w:line="276" w:lineRule="auto"/>
        <w:jc w:val="both"/>
        <w:rPr>
          <w:rFonts w:asciiTheme="minorHAnsi" w:hAnsiTheme="minorHAnsi"/>
        </w:rPr>
      </w:pPr>
    </w:p>
    <w:p w:rsidR="00D358BE" w:rsidRPr="007F1690" w:rsidRDefault="00D358BE" w:rsidP="007F1690">
      <w:pPr>
        <w:pStyle w:val="Default"/>
        <w:spacing w:line="276" w:lineRule="auto"/>
        <w:jc w:val="both"/>
        <w:rPr>
          <w:rFonts w:asciiTheme="minorHAnsi" w:hAnsiTheme="minorHAnsi"/>
        </w:rPr>
      </w:pPr>
      <w:r w:rsidRPr="007F1690">
        <w:rPr>
          <w:rFonts w:asciiTheme="minorHAnsi" w:hAnsiTheme="minorHAnsi"/>
          <w:b/>
          <w:bCs/>
        </w:rPr>
        <w:t xml:space="preserve">Contact Marque </w:t>
      </w:r>
      <w:r w:rsidRPr="007F1690">
        <w:rPr>
          <w:rFonts w:asciiTheme="minorHAnsi" w:hAnsiTheme="minorHAnsi"/>
        </w:rPr>
        <w:t xml:space="preserve">: </w:t>
      </w:r>
    </w:p>
    <w:p w:rsidR="00D358BE" w:rsidRPr="007F1690" w:rsidRDefault="00D358BE" w:rsidP="007F1690">
      <w:pPr>
        <w:spacing w:after="0"/>
        <w:jc w:val="both"/>
        <w:rPr>
          <w:rFonts w:asciiTheme="minorHAnsi" w:hAnsiTheme="minorHAnsi"/>
          <w:sz w:val="24"/>
          <w:szCs w:val="24"/>
        </w:rPr>
      </w:pPr>
      <w:r w:rsidRPr="007F1690">
        <w:rPr>
          <w:rFonts w:asciiTheme="minorHAnsi" w:hAnsiTheme="minorHAnsi"/>
          <w:sz w:val="24"/>
          <w:szCs w:val="24"/>
        </w:rPr>
        <w:t>info@magicalcoloursyourhome.com</w:t>
      </w:r>
    </w:p>
    <w:p w:rsidR="00D358BE" w:rsidRPr="007F1690" w:rsidRDefault="00D358BE" w:rsidP="007F1690">
      <w:pPr>
        <w:spacing w:after="0"/>
        <w:jc w:val="both"/>
        <w:rPr>
          <w:rFonts w:asciiTheme="minorHAnsi" w:hAnsiTheme="minorHAnsi"/>
          <w:sz w:val="24"/>
          <w:szCs w:val="24"/>
        </w:rPr>
      </w:pPr>
    </w:p>
    <w:p w:rsidR="00D358BE" w:rsidRPr="007F1690" w:rsidRDefault="00D358BE" w:rsidP="007F1690">
      <w:pPr>
        <w:spacing w:after="0"/>
        <w:jc w:val="both"/>
        <w:rPr>
          <w:rFonts w:asciiTheme="minorHAnsi" w:hAnsiTheme="minorHAnsi"/>
          <w:sz w:val="24"/>
          <w:szCs w:val="24"/>
        </w:rPr>
      </w:pPr>
    </w:p>
    <w:p w:rsidR="00D358BE" w:rsidRPr="007F1690" w:rsidRDefault="00D358BE" w:rsidP="007F1690">
      <w:pPr>
        <w:pStyle w:val="Sansinterligne"/>
        <w:spacing w:line="276" w:lineRule="auto"/>
        <w:jc w:val="both"/>
        <w:rPr>
          <w:sz w:val="24"/>
          <w:szCs w:val="24"/>
        </w:rPr>
      </w:pPr>
      <w:r w:rsidRPr="007F1690">
        <w:rPr>
          <w:b/>
          <w:bCs/>
          <w:sz w:val="24"/>
          <w:szCs w:val="24"/>
        </w:rPr>
        <w:t xml:space="preserve">Contact presse France </w:t>
      </w:r>
      <w:r w:rsidRPr="007F1690">
        <w:rPr>
          <w:sz w:val="24"/>
          <w:szCs w:val="24"/>
        </w:rPr>
        <w:t xml:space="preserve">: </w:t>
      </w:r>
    </w:p>
    <w:p w:rsidR="00D358BE" w:rsidRPr="007F1690" w:rsidRDefault="00D358BE" w:rsidP="007F1690">
      <w:pPr>
        <w:pStyle w:val="Sansinterligne"/>
        <w:spacing w:line="276" w:lineRule="auto"/>
        <w:jc w:val="both"/>
        <w:rPr>
          <w:sz w:val="24"/>
          <w:szCs w:val="24"/>
          <w:lang w:val="en-US"/>
        </w:rPr>
      </w:pPr>
      <w:r w:rsidRPr="007F1690">
        <w:rPr>
          <w:sz w:val="24"/>
          <w:szCs w:val="24"/>
          <w:lang w:val="en-US"/>
        </w:rPr>
        <w:t xml:space="preserve">Catherine AMSTERDAM </w:t>
      </w:r>
    </w:p>
    <w:p w:rsidR="00D358BE" w:rsidRPr="007F1690" w:rsidRDefault="00D358BE" w:rsidP="007F1690">
      <w:pPr>
        <w:pStyle w:val="Sansinterligne"/>
        <w:spacing w:line="276" w:lineRule="auto"/>
        <w:jc w:val="both"/>
        <w:rPr>
          <w:sz w:val="24"/>
          <w:szCs w:val="24"/>
          <w:lang w:val="en-US"/>
        </w:rPr>
      </w:pPr>
      <w:r w:rsidRPr="007F1690">
        <w:rPr>
          <w:sz w:val="24"/>
          <w:szCs w:val="24"/>
          <w:lang w:val="en-US"/>
        </w:rPr>
        <w:t xml:space="preserve">ca@amsterdamcommunication.fr </w:t>
      </w:r>
    </w:p>
    <w:p w:rsidR="00D358BE" w:rsidRPr="007F1690" w:rsidRDefault="00D358BE" w:rsidP="007F1690">
      <w:pPr>
        <w:pStyle w:val="Sansinterligne"/>
        <w:spacing w:line="276" w:lineRule="auto"/>
        <w:jc w:val="both"/>
        <w:rPr>
          <w:sz w:val="24"/>
          <w:szCs w:val="24"/>
        </w:rPr>
      </w:pPr>
      <w:r w:rsidRPr="007F1690">
        <w:rPr>
          <w:sz w:val="24"/>
          <w:szCs w:val="24"/>
        </w:rPr>
        <w:t xml:space="preserve">Tél. 02 43 94 01 71 </w:t>
      </w:r>
    </w:p>
    <w:p w:rsidR="00D358BE" w:rsidRPr="007F1690" w:rsidRDefault="00D358BE" w:rsidP="007F1690">
      <w:pPr>
        <w:pStyle w:val="Sansinterligne"/>
        <w:spacing w:line="276" w:lineRule="auto"/>
        <w:jc w:val="both"/>
        <w:rPr>
          <w:sz w:val="24"/>
          <w:szCs w:val="24"/>
        </w:rPr>
      </w:pPr>
    </w:p>
    <w:p w:rsidR="00D358BE" w:rsidRPr="007F1690" w:rsidRDefault="00D358BE" w:rsidP="007F1690">
      <w:pPr>
        <w:spacing w:after="0"/>
        <w:rPr>
          <w:rFonts w:asciiTheme="minorHAnsi" w:hAnsiTheme="minorHAnsi"/>
          <w:sz w:val="24"/>
          <w:szCs w:val="24"/>
        </w:rPr>
      </w:pPr>
      <w:r w:rsidRPr="007F1690">
        <w:rPr>
          <w:rFonts w:asciiTheme="minorHAnsi" w:hAnsiTheme="minorHAnsi"/>
          <w:b/>
          <w:bCs/>
          <w:sz w:val="24"/>
          <w:szCs w:val="24"/>
        </w:rPr>
        <w:t xml:space="preserve">Téléchargement du dossier et photos HD sur la </w:t>
      </w:r>
      <w:hyperlink r:id="rId9" w:history="1">
        <w:r w:rsidRPr="007F1690">
          <w:rPr>
            <w:rStyle w:val="Lienhypertexte"/>
            <w:rFonts w:asciiTheme="minorHAnsi" w:hAnsiTheme="minorHAnsi"/>
            <w:b/>
            <w:bCs/>
            <w:sz w:val="24"/>
            <w:szCs w:val="24"/>
          </w:rPr>
          <w:t>salle de presse</w:t>
        </w:r>
      </w:hyperlink>
      <w:r w:rsidRPr="007F1690">
        <w:rPr>
          <w:rFonts w:asciiTheme="minorHAnsi" w:hAnsiTheme="minorHAnsi"/>
          <w:b/>
          <w:bCs/>
          <w:sz w:val="24"/>
          <w:szCs w:val="24"/>
        </w:rPr>
        <w:t xml:space="preserve"> de </w:t>
      </w:r>
      <w:proofErr w:type="gramStart"/>
      <w:r w:rsidRPr="007F1690">
        <w:rPr>
          <w:rFonts w:asciiTheme="minorHAnsi" w:hAnsiTheme="minorHAnsi"/>
          <w:b/>
          <w:bCs/>
          <w:sz w:val="24"/>
          <w:szCs w:val="24"/>
        </w:rPr>
        <w:t>l’</w:t>
      </w:r>
      <w:r w:rsidRPr="007F1690">
        <w:rPr>
          <w:rFonts w:asciiTheme="minorHAnsi" w:hAnsiTheme="minorHAnsi"/>
          <w:color w:val="C00000"/>
          <w:sz w:val="24"/>
          <w:szCs w:val="24"/>
        </w:rPr>
        <w:t xml:space="preserve"> </w:t>
      </w:r>
      <w:proofErr w:type="gramEnd"/>
      <w:hyperlink r:id="rId10" w:history="1">
        <w:r w:rsidRPr="007F1690">
          <w:rPr>
            <w:rStyle w:val="Lienhypertexte"/>
            <w:rFonts w:asciiTheme="minorHAnsi" w:hAnsiTheme="minorHAnsi"/>
            <w:b/>
            <w:sz w:val="24"/>
            <w:szCs w:val="24"/>
          </w:rPr>
          <w:t xml:space="preserve">agence relations presse </w:t>
        </w:r>
        <w:r w:rsidRPr="007F1690">
          <w:rPr>
            <w:rStyle w:val="Lienhypertexte"/>
            <w:rFonts w:asciiTheme="minorHAnsi" w:hAnsiTheme="minorHAnsi"/>
            <w:b/>
            <w:bCs/>
            <w:sz w:val="24"/>
            <w:szCs w:val="24"/>
          </w:rPr>
          <w:t>Amsterdam Communication</w:t>
        </w:r>
      </w:hyperlink>
      <w:r w:rsidRPr="007F1690">
        <w:rPr>
          <w:rFonts w:asciiTheme="minorHAnsi" w:hAnsiTheme="minorHAnsi"/>
          <w:b/>
          <w:bCs/>
          <w:sz w:val="24"/>
          <w:szCs w:val="24"/>
        </w:rPr>
        <w:t>.</w:t>
      </w:r>
      <w:r w:rsidRPr="007F1690">
        <w:rPr>
          <w:rFonts w:asciiTheme="minorHAnsi" w:hAnsiTheme="minorHAnsi"/>
          <w:sz w:val="24"/>
          <w:szCs w:val="24"/>
        </w:rPr>
        <w:t> </w:t>
      </w:r>
    </w:p>
    <w:p w:rsidR="00D358BE" w:rsidRPr="007F1690" w:rsidRDefault="00D358BE" w:rsidP="007F1690">
      <w:pPr>
        <w:spacing w:after="0"/>
        <w:rPr>
          <w:rFonts w:asciiTheme="minorHAnsi" w:hAnsiTheme="minorHAnsi"/>
          <w:sz w:val="24"/>
          <w:szCs w:val="24"/>
        </w:rPr>
      </w:pPr>
    </w:p>
    <w:sectPr w:rsidR="00D358BE" w:rsidRPr="007F1690" w:rsidSect="00D358B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358BE"/>
    <w:rsid w:val="0004151E"/>
    <w:rsid w:val="002169D6"/>
    <w:rsid w:val="002352C1"/>
    <w:rsid w:val="00291DFF"/>
    <w:rsid w:val="00625A6E"/>
    <w:rsid w:val="007F1690"/>
    <w:rsid w:val="008E3FB8"/>
    <w:rsid w:val="00D358BE"/>
    <w:rsid w:val="00F00A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B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358BE"/>
    <w:pPr>
      <w:spacing w:after="0" w:line="240" w:lineRule="auto"/>
    </w:pPr>
  </w:style>
  <w:style w:type="character" w:styleId="Lienhypertexte">
    <w:name w:val="Hyperlink"/>
    <w:basedOn w:val="Policepardfaut"/>
    <w:uiPriority w:val="99"/>
    <w:unhideWhenUsed/>
    <w:rsid w:val="00D358BE"/>
    <w:rPr>
      <w:color w:val="0000FF" w:themeColor="hyperlink"/>
      <w:u w:val="single"/>
    </w:rPr>
  </w:style>
  <w:style w:type="paragraph" w:customStyle="1" w:styleId="Default">
    <w:name w:val="Default"/>
    <w:rsid w:val="00D358B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F16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6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calcoloursyourhome.com" TargetMode="External"/><Relationship Id="rId3" Type="http://schemas.openxmlformats.org/officeDocument/2006/relationships/webSettings" Target="webSettings.xml"/><Relationship Id="rId7" Type="http://schemas.openxmlformats.org/officeDocument/2006/relationships/hyperlink" Target="https://www.magicalcoloursyourhome.com/fr/soi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magicalcoloursyourhome.com/fr/varietes-dhortensias/magical-revolution/magical-revolution-rose/" TargetMode="External"/><Relationship Id="rId10" Type="http://schemas.openxmlformats.org/officeDocument/2006/relationships/hyperlink" Target="http://www.amsterdamcommunication.fr/" TargetMode="External"/><Relationship Id="rId4" Type="http://schemas.openxmlformats.org/officeDocument/2006/relationships/hyperlink" Target="http://www.magicalcoloursyourhome.com/fr/" TargetMode="External"/><Relationship Id="rId9" Type="http://schemas.openxmlformats.org/officeDocument/2006/relationships/hyperlink" Target="http://www.amsterdamcommunication.fr/presse/accue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Amsterdam Com</dc:creator>
  <cp:lastModifiedBy>Amsterdam Com</cp:lastModifiedBy>
  <cp:revision>3</cp:revision>
  <dcterms:created xsi:type="dcterms:W3CDTF">2018-03-29T13:22:00Z</dcterms:created>
  <dcterms:modified xsi:type="dcterms:W3CDTF">2018-04-10T08:53:00Z</dcterms:modified>
</cp:coreProperties>
</file>