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DC" w:rsidRPr="00355ADC" w:rsidRDefault="003D3B05" w:rsidP="00355ADC">
      <w:pPr>
        <w:widowControl w:val="0"/>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Communiqué de presse, le mardi 12 mai </w:t>
      </w:r>
      <w:r w:rsidR="00355ADC" w:rsidRPr="00355ADC">
        <w:rPr>
          <w:rFonts w:asciiTheme="minorHAnsi" w:hAnsiTheme="minorHAnsi" w:cstheme="minorHAnsi"/>
          <w:color w:val="auto"/>
          <w:sz w:val="24"/>
          <w:szCs w:val="24"/>
        </w:rPr>
        <w:t>2020</w:t>
      </w:r>
    </w:p>
    <w:p w:rsidR="00355ADC" w:rsidRPr="00355ADC" w:rsidRDefault="00355ADC" w:rsidP="00355ADC">
      <w:pPr>
        <w:widowControl w:val="0"/>
        <w:jc w:val="both"/>
        <w:rPr>
          <w:rFonts w:asciiTheme="minorHAnsi" w:hAnsiTheme="minorHAnsi" w:cstheme="minorHAnsi"/>
          <w:color w:val="auto"/>
          <w:sz w:val="24"/>
          <w:szCs w:val="24"/>
        </w:rPr>
      </w:pPr>
      <w:r w:rsidRPr="00355ADC">
        <w:rPr>
          <w:rFonts w:asciiTheme="minorHAnsi" w:hAnsiTheme="minorHAnsi" w:cstheme="minorHAnsi"/>
          <w:color w:val="auto"/>
          <w:sz w:val="24"/>
          <w:szCs w:val="24"/>
        </w:rPr>
        <w:t>Rubrique : Protection des bâtis</w:t>
      </w:r>
      <w:r w:rsidR="003D3B05">
        <w:rPr>
          <w:rFonts w:asciiTheme="minorHAnsi" w:hAnsiTheme="minorHAnsi" w:cstheme="minorHAnsi"/>
          <w:color w:val="auto"/>
          <w:sz w:val="24"/>
          <w:szCs w:val="24"/>
        </w:rPr>
        <w:t xml:space="preserve"> </w:t>
      </w:r>
    </w:p>
    <w:p w:rsidR="00355ADC" w:rsidRPr="00355ADC" w:rsidRDefault="00355ADC" w:rsidP="00355ADC">
      <w:pPr>
        <w:widowControl w:val="0"/>
        <w:jc w:val="both"/>
        <w:rPr>
          <w:rFonts w:asciiTheme="minorHAnsi" w:hAnsiTheme="minorHAnsi" w:cstheme="minorHAnsi"/>
          <w:color w:val="auto"/>
          <w:sz w:val="24"/>
          <w:szCs w:val="24"/>
        </w:rPr>
      </w:pPr>
    </w:p>
    <w:p w:rsidR="003D3B05" w:rsidRPr="003D3B05" w:rsidRDefault="003D3B05" w:rsidP="003D3B05">
      <w:pPr>
        <w:widowControl w:val="0"/>
        <w:jc w:val="center"/>
        <w:rPr>
          <w:rFonts w:asciiTheme="minorHAnsi" w:hAnsiTheme="minorHAnsi" w:cstheme="minorHAnsi"/>
          <w:b/>
          <w:bCs/>
          <w:caps/>
          <w:color w:val="5CA553"/>
          <w:sz w:val="24"/>
          <w:szCs w:val="24"/>
        </w:rPr>
      </w:pPr>
      <w:r w:rsidRPr="003D3B05">
        <w:rPr>
          <w:rFonts w:asciiTheme="minorHAnsi" w:hAnsiTheme="minorHAnsi" w:cstheme="minorHAnsi"/>
          <w:b/>
          <w:bCs/>
          <w:caps/>
          <w:color w:val="5CA553"/>
          <w:sz w:val="24"/>
          <w:szCs w:val="24"/>
        </w:rPr>
        <w:t xml:space="preserve">Faire un diagnostic « termites » peut s’imposer avant l’arrivée de l’été. </w:t>
      </w:r>
    </w:p>
    <w:p w:rsidR="00355ADC" w:rsidRDefault="00355ADC" w:rsidP="00355ADC">
      <w:pPr>
        <w:widowControl w:val="0"/>
        <w:jc w:val="both"/>
        <w:rPr>
          <w:rFonts w:asciiTheme="minorHAnsi" w:hAnsiTheme="minorHAnsi" w:cstheme="minorHAnsi"/>
          <w:b/>
          <w:bCs/>
          <w:sz w:val="24"/>
          <w:szCs w:val="24"/>
        </w:rPr>
      </w:pPr>
    </w:p>
    <w:p w:rsidR="003D3B05" w:rsidRDefault="003D3B05" w:rsidP="00355ADC">
      <w:pPr>
        <w:widowControl w:val="0"/>
        <w:jc w:val="both"/>
        <w:rPr>
          <w:rFonts w:asciiTheme="minorHAnsi" w:hAnsiTheme="minorHAnsi" w:cstheme="minorHAnsi"/>
          <w:b/>
          <w:bCs/>
          <w:sz w:val="24"/>
          <w:szCs w:val="24"/>
        </w:rPr>
      </w:pPr>
    </w:p>
    <w:p w:rsidR="003D3B05" w:rsidRDefault="003D3B05" w:rsidP="003D3B05">
      <w:pPr>
        <w:widowControl w:val="0"/>
        <w:jc w:val="both"/>
        <w:rPr>
          <w:rFonts w:asciiTheme="minorHAnsi" w:hAnsiTheme="minorHAnsi" w:cstheme="minorHAnsi"/>
          <w:sz w:val="24"/>
          <w:szCs w:val="24"/>
        </w:rPr>
      </w:pPr>
      <w:r w:rsidRPr="003D3B05">
        <w:rPr>
          <w:rFonts w:asciiTheme="minorHAnsi" w:hAnsiTheme="minorHAnsi" w:cstheme="minorHAnsi"/>
          <w:b/>
          <w:bCs/>
          <w:sz w:val="24"/>
          <w:szCs w:val="24"/>
        </w:rPr>
        <w:t>Au printemps</w:t>
      </w:r>
      <w:r w:rsidRPr="003D3B05">
        <w:rPr>
          <w:rFonts w:asciiTheme="minorHAnsi" w:hAnsiTheme="minorHAnsi" w:cstheme="minorHAnsi"/>
          <w:sz w:val="24"/>
          <w:szCs w:val="24"/>
        </w:rPr>
        <w:t xml:space="preserve">, toute la nature se réveille, </w:t>
      </w:r>
      <w:r w:rsidRPr="003D3B05">
        <w:rPr>
          <w:rFonts w:asciiTheme="minorHAnsi" w:hAnsiTheme="minorHAnsi" w:cstheme="minorHAnsi"/>
          <w:b/>
          <w:bCs/>
          <w:sz w:val="24"/>
          <w:szCs w:val="24"/>
        </w:rPr>
        <w:t xml:space="preserve">les termites </w:t>
      </w:r>
      <w:r w:rsidRPr="003D3B05">
        <w:rPr>
          <w:rFonts w:asciiTheme="minorHAnsi" w:hAnsiTheme="minorHAnsi" w:cstheme="minorHAnsi"/>
          <w:sz w:val="24"/>
          <w:szCs w:val="24"/>
        </w:rPr>
        <w:t xml:space="preserve">après une période d’endormissement, </w:t>
      </w:r>
      <w:r w:rsidRPr="003D3B05">
        <w:rPr>
          <w:rFonts w:asciiTheme="minorHAnsi" w:hAnsiTheme="minorHAnsi" w:cstheme="minorHAnsi"/>
          <w:b/>
          <w:bCs/>
          <w:sz w:val="24"/>
          <w:szCs w:val="24"/>
        </w:rPr>
        <w:t>prolifèrent</w:t>
      </w:r>
      <w:r w:rsidRPr="003D3B05">
        <w:rPr>
          <w:rFonts w:asciiTheme="minorHAnsi" w:hAnsiTheme="minorHAnsi" w:cstheme="minorHAnsi"/>
          <w:sz w:val="24"/>
          <w:szCs w:val="24"/>
        </w:rPr>
        <w:t xml:space="preserve">. Petits insectes, grands dégâts. Les termites ne se cantonnent plus à leur habitat forestier. Ils s’attaquent </w:t>
      </w:r>
      <w:r w:rsidRPr="003D3B05">
        <w:rPr>
          <w:rFonts w:asciiTheme="minorHAnsi" w:hAnsiTheme="minorHAnsi" w:cstheme="minorHAnsi"/>
          <w:b/>
          <w:bCs/>
          <w:sz w:val="24"/>
          <w:szCs w:val="24"/>
        </w:rPr>
        <w:t xml:space="preserve">aux arbres et aux maisons en toute discrétion </w:t>
      </w:r>
      <w:r w:rsidRPr="003D3B05">
        <w:rPr>
          <w:rFonts w:asciiTheme="minorHAnsi" w:hAnsiTheme="minorHAnsi" w:cstheme="minorHAnsi"/>
          <w:sz w:val="24"/>
          <w:szCs w:val="24"/>
        </w:rPr>
        <w:t>pour causer de colossales dégradations…</w:t>
      </w:r>
    </w:p>
    <w:p w:rsidR="003D3B05" w:rsidRPr="003D3B05" w:rsidRDefault="003D3B05" w:rsidP="003D3B05">
      <w:pPr>
        <w:widowControl w:val="0"/>
        <w:jc w:val="both"/>
        <w:rPr>
          <w:rFonts w:asciiTheme="minorHAnsi" w:hAnsiTheme="minorHAnsi" w:cstheme="minorHAnsi"/>
          <w:sz w:val="24"/>
          <w:szCs w:val="24"/>
        </w:rPr>
      </w:pPr>
    </w:p>
    <w:p w:rsidR="003D3B05" w:rsidRDefault="003D3B05" w:rsidP="003D3B05">
      <w:pPr>
        <w:widowControl w:val="0"/>
        <w:jc w:val="both"/>
        <w:rPr>
          <w:rFonts w:asciiTheme="minorHAnsi" w:hAnsiTheme="minorHAnsi" w:cstheme="minorHAnsi"/>
          <w:sz w:val="24"/>
          <w:szCs w:val="24"/>
        </w:rPr>
      </w:pPr>
      <w:r w:rsidRPr="003D3B05">
        <w:rPr>
          <w:rFonts w:asciiTheme="minorHAnsi" w:hAnsiTheme="minorHAnsi" w:cstheme="minorHAnsi"/>
          <w:b/>
          <w:bCs/>
          <w:sz w:val="24"/>
          <w:szCs w:val="24"/>
        </w:rPr>
        <w:t xml:space="preserve">SENTRI TECH </w:t>
      </w:r>
      <w:r w:rsidRPr="003D3B05">
        <w:rPr>
          <w:rFonts w:asciiTheme="minorHAnsi" w:hAnsiTheme="minorHAnsi" w:cstheme="minorHAnsi"/>
          <w:sz w:val="24"/>
          <w:szCs w:val="24"/>
        </w:rPr>
        <w:t xml:space="preserve">est une </w:t>
      </w:r>
      <w:hyperlink r:id="rId5" w:history="1">
        <w:r w:rsidRPr="003D3B05">
          <w:rPr>
            <w:rStyle w:val="Lienhypertexte"/>
            <w:rFonts w:asciiTheme="minorHAnsi" w:hAnsiTheme="minorHAnsi" w:cstheme="minorHAnsi"/>
            <w:b/>
            <w:bCs/>
            <w:color w:val="000000"/>
            <w:sz w:val="24"/>
            <w:szCs w:val="24"/>
            <w:u w:val="none"/>
          </w:rPr>
          <w:t>méthode anti-termites</w:t>
        </w:r>
      </w:hyperlink>
      <w:r w:rsidRPr="003D3B05">
        <w:rPr>
          <w:rFonts w:asciiTheme="minorHAnsi" w:hAnsiTheme="minorHAnsi" w:cstheme="minorHAnsi"/>
          <w:b/>
          <w:bCs/>
          <w:sz w:val="24"/>
          <w:szCs w:val="24"/>
        </w:rPr>
        <w:t xml:space="preserve"> approuvée et reconnue </w:t>
      </w:r>
      <w:r w:rsidRPr="003D3B05">
        <w:rPr>
          <w:rFonts w:asciiTheme="minorHAnsi" w:hAnsiTheme="minorHAnsi" w:cstheme="minorHAnsi"/>
          <w:sz w:val="24"/>
          <w:szCs w:val="24"/>
        </w:rPr>
        <w:t xml:space="preserve">comme efficace par une quarantaine d’applicateurs spécialisés dans la protection des habitations, depuis plus de 20 ans, répartis sur toute la France. Elle repose sur le placement dans le sol autour de la maison de pièges </w:t>
      </w:r>
      <w:r w:rsidRPr="003D3B05">
        <w:rPr>
          <w:rFonts w:asciiTheme="minorHAnsi" w:hAnsiTheme="minorHAnsi" w:cstheme="minorHAnsi"/>
          <w:b/>
          <w:bCs/>
          <w:sz w:val="24"/>
          <w:szCs w:val="24"/>
        </w:rPr>
        <w:t xml:space="preserve">contenant un appât </w:t>
      </w:r>
      <w:r w:rsidRPr="003D3B05">
        <w:rPr>
          <w:rFonts w:asciiTheme="minorHAnsi" w:hAnsiTheme="minorHAnsi" w:cstheme="minorHAnsi"/>
          <w:sz w:val="24"/>
          <w:szCs w:val="24"/>
        </w:rPr>
        <w:t xml:space="preserve">: ce qui constitue un </w:t>
      </w:r>
      <w:r w:rsidRPr="003D3B05">
        <w:rPr>
          <w:rFonts w:asciiTheme="minorHAnsi" w:hAnsiTheme="minorHAnsi" w:cstheme="minorHAnsi"/>
          <w:b/>
          <w:bCs/>
          <w:sz w:val="24"/>
          <w:szCs w:val="24"/>
        </w:rPr>
        <w:t>rempart dissimulé dans le sol</w:t>
      </w:r>
      <w:r w:rsidRPr="003D3B05">
        <w:rPr>
          <w:rFonts w:asciiTheme="minorHAnsi" w:hAnsiTheme="minorHAnsi" w:cstheme="minorHAnsi"/>
          <w:sz w:val="24"/>
          <w:szCs w:val="24"/>
        </w:rPr>
        <w:t xml:space="preserve">. Aujourd’hui, avec l’appât haute densité nouvelle génération, cette </w:t>
      </w:r>
      <w:r w:rsidRPr="003D3B05">
        <w:rPr>
          <w:rFonts w:asciiTheme="minorHAnsi" w:hAnsiTheme="minorHAnsi" w:cstheme="minorHAnsi"/>
          <w:b/>
          <w:bCs/>
          <w:sz w:val="24"/>
          <w:szCs w:val="24"/>
        </w:rPr>
        <w:t>méthode protège contre l’invasion des termites</w:t>
      </w:r>
      <w:r w:rsidRPr="003D3B05">
        <w:rPr>
          <w:rFonts w:asciiTheme="minorHAnsi" w:hAnsiTheme="minorHAnsi" w:cstheme="minorHAnsi"/>
          <w:sz w:val="24"/>
          <w:szCs w:val="24"/>
        </w:rPr>
        <w:t xml:space="preserve">. Ainsi les propriétaires se trouvent avec leur </w:t>
      </w:r>
      <w:r w:rsidRPr="003D3B05">
        <w:rPr>
          <w:rFonts w:asciiTheme="minorHAnsi" w:hAnsiTheme="minorHAnsi" w:cstheme="minorHAnsi"/>
          <w:b/>
          <w:bCs/>
          <w:sz w:val="24"/>
          <w:szCs w:val="24"/>
        </w:rPr>
        <w:t xml:space="preserve">bien protégé </w:t>
      </w:r>
      <w:r w:rsidRPr="003D3B05">
        <w:rPr>
          <w:rFonts w:asciiTheme="minorHAnsi" w:hAnsiTheme="minorHAnsi" w:cstheme="minorHAnsi"/>
          <w:sz w:val="24"/>
          <w:szCs w:val="24"/>
        </w:rPr>
        <w:t xml:space="preserve">et dont celui ci reste valorisé même s'il se trouve en zone </w:t>
      </w:r>
      <w:proofErr w:type="spellStart"/>
      <w:r w:rsidRPr="003D3B05">
        <w:rPr>
          <w:rFonts w:asciiTheme="minorHAnsi" w:hAnsiTheme="minorHAnsi" w:cstheme="minorHAnsi"/>
          <w:sz w:val="24"/>
          <w:szCs w:val="24"/>
        </w:rPr>
        <w:t>termitée</w:t>
      </w:r>
      <w:proofErr w:type="spellEnd"/>
      <w:r w:rsidRPr="003D3B05">
        <w:rPr>
          <w:rFonts w:asciiTheme="minorHAnsi" w:hAnsiTheme="minorHAnsi" w:cstheme="minorHAnsi"/>
          <w:sz w:val="24"/>
          <w:szCs w:val="24"/>
        </w:rPr>
        <w:t>.</w:t>
      </w:r>
    </w:p>
    <w:p w:rsidR="003D3B05" w:rsidRDefault="003D3B05" w:rsidP="003D3B05">
      <w:pPr>
        <w:widowControl w:val="0"/>
        <w:jc w:val="both"/>
        <w:rPr>
          <w:rFonts w:asciiTheme="minorHAnsi" w:hAnsiTheme="minorHAnsi" w:cstheme="minorHAnsi"/>
          <w:sz w:val="24"/>
          <w:szCs w:val="24"/>
        </w:rPr>
      </w:pPr>
    </w:p>
    <w:p w:rsidR="003D3B05" w:rsidRDefault="003D3B05" w:rsidP="003D3B05">
      <w:pPr>
        <w:widowControl w:val="0"/>
        <w:jc w:val="both"/>
        <w:rPr>
          <w:rFonts w:asciiTheme="minorHAnsi" w:hAnsiTheme="minorHAnsi" w:cstheme="minorHAnsi"/>
          <w:sz w:val="24"/>
          <w:szCs w:val="24"/>
        </w:rPr>
      </w:pPr>
    </w:p>
    <w:p w:rsidR="003D3B05" w:rsidRPr="003D3B05" w:rsidRDefault="003D3B05" w:rsidP="003D3B05">
      <w:pPr>
        <w:widowControl w:val="0"/>
        <w:jc w:val="both"/>
        <w:rPr>
          <w:rFonts w:asciiTheme="minorHAnsi" w:hAnsiTheme="minorHAnsi" w:cstheme="minorHAnsi"/>
          <w:b/>
          <w:bCs/>
          <w:color w:val="55884F"/>
          <w:sz w:val="24"/>
          <w:szCs w:val="24"/>
        </w:rPr>
      </w:pPr>
      <w:r w:rsidRPr="003D3B05">
        <w:rPr>
          <w:rFonts w:asciiTheme="minorHAnsi" w:hAnsiTheme="minorHAnsi" w:cstheme="minorHAnsi"/>
          <w:b/>
          <w:bCs/>
          <w:color w:val="55884F"/>
          <w:sz w:val="24"/>
          <w:szCs w:val="24"/>
        </w:rPr>
        <w:t xml:space="preserve">En zone </w:t>
      </w:r>
      <w:proofErr w:type="spellStart"/>
      <w:r w:rsidRPr="003D3B05">
        <w:rPr>
          <w:rFonts w:asciiTheme="minorHAnsi" w:hAnsiTheme="minorHAnsi" w:cstheme="minorHAnsi"/>
          <w:b/>
          <w:bCs/>
          <w:color w:val="55884F"/>
          <w:sz w:val="24"/>
          <w:szCs w:val="24"/>
        </w:rPr>
        <w:t>termitée</w:t>
      </w:r>
      <w:proofErr w:type="spellEnd"/>
      <w:r w:rsidRPr="003D3B05">
        <w:rPr>
          <w:rFonts w:asciiTheme="minorHAnsi" w:hAnsiTheme="minorHAnsi" w:cstheme="minorHAnsi"/>
          <w:b/>
          <w:bCs/>
          <w:color w:val="55884F"/>
          <w:sz w:val="24"/>
          <w:szCs w:val="24"/>
        </w:rPr>
        <w:t>, petits insectes, grands dégâts</w:t>
      </w:r>
    </w:p>
    <w:p w:rsidR="003D3B05" w:rsidRDefault="003D3B05" w:rsidP="003D3B05">
      <w:pPr>
        <w:widowControl w:val="0"/>
        <w:jc w:val="both"/>
        <w:rPr>
          <w:rFonts w:asciiTheme="minorHAnsi" w:hAnsiTheme="minorHAnsi" w:cstheme="minorHAnsi"/>
          <w:sz w:val="24"/>
          <w:szCs w:val="24"/>
        </w:rPr>
      </w:pPr>
      <w:r w:rsidRPr="003D3B05">
        <w:rPr>
          <w:rFonts w:asciiTheme="minorHAnsi" w:hAnsiTheme="minorHAnsi" w:cstheme="minorHAnsi"/>
          <w:b/>
          <w:bCs/>
          <w:sz w:val="24"/>
          <w:szCs w:val="24"/>
        </w:rPr>
        <w:t xml:space="preserve">Les </w:t>
      </w:r>
      <w:hyperlink r:id="rId6" w:history="1">
        <w:r w:rsidRPr="003D3B05">
          <w:rPr>
            <w:rStyle w:val="Lienhypertexte"/>
            <w:rFonts w:asciiTheme="minorHAnsi" w:hAnsiTheme="minorHAnsi" w:cstheme="minorHAnsi"/>
            <w:b/>
            <w:bCs/>
            <w:color w:val="000000"/>
            <w:sz w:val="24"/>
            <w:szCs w:val="24"/>
            <w:u w:val="none"/>
          </w:rPr>
          <w:t>t</w:t>
        </w:r>
      </w:hyperlink>
      <w:hyperlink r:id="rId7" w:history="1">
        <w:r w:rsidRPr="003D3B05">
          <w:rPr>
            <w:rStyle w:val="Lienhypertexte"/>
            <w:rFonts w:asciiTheme="minorHAnsi" w:hAnsiTheme="minorHAnsi" w:cstheme="minorHAnsi"/>
            <w:b/>
            <w:bCs/>
            <w:color w:val="000000"/>
            <w:sz w:val="24"/>
            <w:szCs w:val="24"/>
            <w:u w:val="none"/>
          </w:rPr>
          <w:t>ermites consomment le bois</w:t>
        </w:r>
      </w:hyperlink>
      <w:r w:rsidRPr="003D3B05">
        <w:rPr>
          <w:rFonts w:asciiTheme="minorHAnsi" w:hAnsiTheme="minorHAnsi" w:cstheme="minorHAnsi"/>
          <w:sz w:val="24"/>
          <w:szCs w:val="24"/>
        </w:rPr>
        <w:t xml:space="preserve"> </w:t>
      </w:r>
      <w:r w:rsidRPr="003D3B05">
        <w:rPr>
          <w:rFonts w:asciiTheme="minorHAnsi" w:hAnsiTheme="minorHAnsi" w:cstheme="minorHAnsi"/>
          <w:b/>
          <w:bCs/>
          <w:sz w:val="24"/>
          <w:szCs w:val="24"/>
        </w:rPr>
        <w:t>en lamelle</w:t>
      </w:r>
      <w:r w:rsidRPr="003D3B05">
        <w:rPr>
          <w:rFonts w:asciiTheme="minorHAnsi" w:hAnsiTheme="minorHAnsi" w:cstheme="minorHAnsi"/>
          <w:sz w:val="24"/>
          <w:szCs w:val="24"/>
        </w:rPr>
        <w:t xml:space="preserve">, dans le sens des fibres, sans pour autant rejeter de la sciure. Le plus souvent, </w:t>
      </w:r>
      <w:r w:rsidRPr="003D3B05">
        <w:rPr>
          <w:rFonts w:asciiTheme="minorHAnsi" w:hAnsiTheme="minorHAnsi" w:cstheme="minorHAnsi"/>
          <w:b/>
          <w:bCs/>
          <w:sz w:val="24"/>
          <w:szCs w:val="24"/>
        </w:rPr>
        <w:t xml:space="preserve">la trace de leur passage </w:t>
      </w:r>
      <w:r w:rsidRPr="003D3B05">
        <w:rPr>
          <w:rFonts w:asciiTheme="minorHAnsi" w:hAnsiTheme="minorHAnsi" w:cstheme="minorHAnsi"/>
          <w:sz w:val="24"/>
          <w:szCs w:val="24"/>
        </w:rPr>
        <w:t xml:space="preserve">n’est alors signalée que par des </w:t>
      </w:r>
      <w:r w:rsidRPr="003D3B05">
        <w:rPr>
          <w:rFonts w:asciiTheme="minorHAnsi" w:hAnsiTheme="minorHAnsi" w:cstheme="minorHAnsi"/>
          <w:b/>
          <w:bCs/>
          <w:sz w:val="24"/>
          <w:szCs w:val="24"/>
        </w:rPr>
        <w:t xml:space="preserve">trous d’aération </w:t>
      </w:r>
      <w:r w:rsidRPr="003D3B05">
        <w:rPr>
          <w:rFonts w:asciiTheme="minorHAnsi" w:hAnsiTheme="minorHAnsi" w:cstheme="minorHAnsi"/>
          <w:sz w:val="24"/>
          <w:szCs w:val="24"/>
        </w:rPr>
        <w:t>aussi petits qu’une tête d’épingle.</w:t>
      </w:r>
    </w:p>
    <w:p w:rsidR="003D3B05" w:rsidRPr="003D3B05" w:rsidRDefault="003D3B05" w:rsidP="003D3B05">
      <w:pPr>
        <w:widowControl w:val="0"/>
        <w:jc w:val="both"/>
        <w:rPr>
          <w:rFonts w:asciiTheme="minorHAnsi" w:hAnsiTheme="minorHAnsi" w:cstheme="minorHAnsi"/>
          <w:sz w:val="24"/>
          <w:szCs w:val="24"/>
        </w:rPr>
      </w:pPr>
    </w:p>
    <w:p w:rsidR="003D3B05" w:rsidRPr="003D3B05" w:rsidRDefault="003D3B05" w:rsidP="003D3B05">
      <w:pPr>
        <w:widowControl w:val="0"/>
        <w:jc w:val="both"/>
        <w:rPr>
          <w:rFonts w:asciiTheme="minorHAnsi" w:hAnsiTheme="minorHAnsi" w:cstheme="minorHAnsi"/>
          <w:sz w:val="24"/>
          <w:szCs w:val="24"/>
        </w:rPr>
      </w:pPr>
      <w:r w:rsidRPr="003D3B05">
        <w:rPr>
          <w:rFonts w:asciiTheme="minorHAnsi" w:hAnsiTheme="minorHAnsi" w:cstheme="minorHAnsi"/>
          <w:sz w:val="24"/>
          <w:szCs w:val="24"/>
        </w:rPr>
        <w:t xml:space="preserve">Ils peuvent ainsi </w:t>
      </w:r>
      <w:r w:rsidRPr="003D3B05">
        <w:rPr>
          <w:rFonts w:asciiTheme="minorHAnsi" w:hAnsiTheme="minorHAnsi" w:cstheme="minorHAnsi"/>
          <w:b/>
          <w:bCs/>
          <w:sz w:val="24"/>
          <w:szCs w:val="24"/>
        </w:rPr>
        <w:t>continuer leur travail à l’abri des regards</w:t>
      </w:r>
      <w:r w:rsidRPr="003D3B05">
        <w:rPr>
          <w:rFonts w:asciiTheme="minorHAnsi" w:hAnsiTheme="minorHAnsi" w:cstheme="minorHAnsi"/>
          <w:sz w:val="24"/>
          <w:szCs w:val="24"/>
        </w:rPr>
        <w:t xml:space="preserve">… </w:t>
      </w:r>
      <w:r w:rsidRPr="003D3B05">
        <w:rPr>
          <w:rFonts w:asciiTheme="minorHAnsi" w:hAnsiTheme="minorHAnsi" w:cstheme="minorHAnsi"/>
          <w:b/>
          <w:bCs/>
          <w:sz w:val="24"/>
          <w:szCs w:val="24"/>
        </w:rPr>
        <w:t>jusqu’à la détérioration du bâti</w:t>
      </w:r>
      <w:r w:rsidRPr="003D3B05">
        <w:rPr>
          <w:rFonts w:asciiTheme="minorHAnsi" w:hAnsiTheme="minorHAnsi" w:cstheme="minorHAnsi"/>
          <w:sz w:val="24"/>
          <w:szCs w:val="24"/>
        </w:rPr>
        <w:t xml:space="preserve">. Ils traversent les structures, équipements et autres matériaux du bâti  qu'ils ne consomment pas pour atteindre la cellulose. Ce n’est donc pas seulement le bois qu’ils endommagent, mais aussi </w:t>
      </w:r>
      <w:r w:rsidRPr="003D3B05">
        <w:rPr>
          <w:rFonts w:asciiTheme="minorHAnsi" w:hAnsiTheme="minorHAnsi" w:cstheme="minorHAnsi"/>
          <w:b/>
          <w:bCs/>
          <w:sz w:val="24"/>
          <w:szCs w:val="24"/>
        </w:rPr>
        <w:t xml:space="preserve">le plâtre </w:t>
      </w:r>
      <w:r w:rsidRPr="003D3B05">
        <w:rPr>
          <w:rFonts w:asciiTheme="minorHAnsi" w:hAnsiTheme="minorHAnsi" w:cstheme="minorHAnsi"/>
          <w:sz w:val="24"/>
          <w:szCs w:val="24"/>
        </w:rPr>
        <w:t xml:space="preserve">ou encore des </w:t>
      </w:r>
      <w:r w:rsidRPr="003D3B05">
        <w:rPr>
          <w:rFonts w:asciiTheme="minorHAnsi" w:hAnsiTheme="minorHAnsi" w:cstheme="minorHAnsi"/>
          <w:b/>
          <w:bCs/>
          <w:sz w:val="24"/>
          <w:szCs w:val="24"/>
        </w:rPr>
        <w:t xml:space="preserve">gaines électriques </w:t>
      </w:r>
      <w:r w:rsidRPr="003D3B05">
        <w:rPr>
          <w:rFonts w:asciiTheme="minorHAnsi" w:hAnsiTheme="minorHAnsi" w:cstheme="minorHAnsi"/>
          <w:sz w:val="24"/>
          <w:szCs w:val="24"/>
        </w:rPr>
        <w:t xml:space="preserve">! Et tout cela à votre insu ! La </w:t>
      </w:r>
      <w:hyperlink r:id="rId8" w:history="1">
        <w:r w:rsidRPr="003D3B05">
          <w:rPr>
            <w:rStyle w:val="Lienhypertexte"/>
            <w:rFonts w:asciiTheme="minorHAnsi" w:hAnsiTheme="minorHAnsi" w:cstheme="minorHAnsi"/>
            <w:b/>
            <w:bCs/>
            <w:color w:val="000000"/>
            <w:sz w:val="24"/>
            <w:szCs w:val="24"/>
            <w:u w:val="none"/>
          </w:rPr>
          <w:t>lutte contre les termites</w:t>
        </w:r>
      </w:hyperlink>
      <w:r w:rsidRPr="003D3B05">
        <w:rPr>
          <w:rFonts w:asciiTheme="minorHAnsi" w:hAnsiTheme="minorHAnsi" w:cstheme="minorHAnsi"/>
          <w:sz w:val="24"/>
          <w:szCs w:val="24"/>
        </w:rPr>
        <w:t xml:space="preserve"> doit aussi se </w:t>
      </w:r>
      <w:r w:rsidRPr="003D3B05">
        <w:rPr>
          <w:rFonts w:asciiTheme="minorHAnsi" w:hAnsiTheme="minorHAnsi" w:cstheme="minorHAnsi"/>
          <w:b/>
          <w:bCs/>
          <w:sz w:val="24"/>
          <w:szCs w:val="24"/>
        </w:rPr>
        <w:t>baser sur la prévention</w:t>
      </w:r>
      <w:r w:rsidRPr="003D3B05">
        <w:rPr>
          <w:rFonts w:asciiTheme="minorHAnsi" w:hAnsiTheme="minorHAnsi" w:cstheme="minorHAnsi"/>
          <w:sz w:val="24"/>
          <w:szCs w:val="24"/>
        </w:rPr>
        <w:t xml:space="preserve">. Lorsque l’on réside dans une région </w:t>
      </w:r>
      <w:proofErr w:type="spellStart"/>
      <w:r w:rsidRPr="003D3B05">
        <w:rPr>
          <w:rFonts w:asciiTheme="minorHAnsi" w:hAnsiTheme="minorHAnsi" w:cstheme="minorHAnsi"/>
          <w:sz w:val="24"/>
          <w:szCs w:val="24"/>
        </w:rPr>
        <w:t>termitée</w:t>
      </w:r>
      <w:proofErr w:type="spellEnd"/>
      <w:r w:rsidRPr="003D3B05">
        <w:rPr>
          <w:rFonts w:asciiTheme="minorHAnsi" w:hAnsiTheme="minorHAnsi" w:cstheme="minorHAnsi"/>
          <w:sz w:val="24"/>
          <w:szCs w:val="24"/>
        </w:rPr>
        <w:t xml:space="preserve">, il convient en effet d’anticiper leur arrivée. La </w:t>
      </w:r>
      <w:hyperlink r:id="rId9" w:history="1">
        <w:r w:rsidRPr="003D3B05">
          <w:rPr>
            <w:rStyle w:val="Lienhypertexte"/>
            <w:rFonts w:asciiTheme="minorHAnsi" w:hAnsiTheme="minorHAnsi" w:cstheme="minorHAnsi"/>
            <w:b/>
            <w:bCs/>
            <w:color w:val="000000"/>
            <w:sz w:val="24"/>
            <w:szCs w:val="24"/>
            <w:u w:val="none"/>
          </w:rPr>
          <w:t>méthode SENTRI TECH HD</w:t>
        </w:r>
      </w:hyperlink>
      <w:r w:rsidRPr="003D3B05">
        <w:rPr>
          <w:rFonts w:asciiTheme="minorHAnsi" w:hAnsiTheme="minorHAnsi" w:cstheme="minorHAnsi"/>
          <w:b/>
          <w:bCs/>
          <w:sz w:val="24"/>
          <w:szCs w:val="24"/>
        </w:rPr>
        <w:t xml:space="preserve"> </w:t>
      </w:r>
      <w:r w:rsidRPr="003D3B05">
        <w:rPr>
          <w:rFonts w:asciiTheme="minorHAnsi" w:hAnsiTheme="minorHAnsi" w:cstheme="minorHAnsi"/>
          <w:sz w:val="24"/>
          <w:szCs w:val="24"/>
        </w:rPr>
        <w:t xml:space="preserve">propose ainsi une </w:t>
      </w:r>
      <w:r w:rsidRPr="003D3B05">
        <w:rPr>
          <w:rFonts w:asciiTheme="minorHAnsi" w:hAnsiTheme="minorHAnsi" w:cstheme="minorHAnsi"/>
          <w:b/>
          <w:bCs/>
          <w:sz w:val="24"/>
          <w:szCs w:val="24"/>
        </w:rPr>
        <w:t>surveillance active</w:t>
      </w:r>
      <w:r w:rsidRPr="003D3B05">
        <w:rPr>
          <w:rFonts w:asciiTheme="minorHAnsi" w:hAnsiTheme="minorHAnsi" w:cstheme="minorHAnsi"/>
          <w:sz w:val="24"/>
          <w:szCs w:val="24"/>
        </w:rPr>
        <w:t xml:space="preserve">, avec </w:t>
      </w:r>
      <w:r w:rsidRPr="003D3B05">
        <w:rPr>
          <w:rFonts w:asciiTheme="minorHAnsi" w:hAnsiTheme="minorHAnsi" w:cstheme="minorHAnsi"/>
          <w:b/>
          <w:bCs/>
          <w:sz w:val="24"/>
          <w:szCs w:val="24"/>
        </w:rPr>
        <w:t>élimination de la colonie</w:t>
      </w:r>
      <w:r w:rsidRPr="003D3B05">
        <w:rPr>
          <w:rFonts w:asciiTheme="minorHAnsi" w:hAnsiTheme="minorHAnsi" w:cstheme="minorHAnsi"/>
          <w:sz w:val="24"/>
          <w:szCs w:val="24"/>
        </w:rPr>
        <w:t>. Mieux vaut prévenir que guérir…</w:t>
      </w:r>
    </w:p>
    <w:p w:rsidR="003D3B05" w:rsidRDefault="003D3B05" w:rsidP="00355ADC">
      <w:pPr>
        <w:widowControl w:val="0"/>
        <w:jc w:val="both"/>
        <w:rPr>
          <w:rFonts w:asciiTheme="minorHAnsi" w:hAnsiTheme="minorHAnsi" w:cstheme="minorHAnsi"/>
          <w:sz w:val="24"/>
          <w:szCs w:val="24"/>
        </w:rPr>
      </w:pPr>
    </w:p>
    <w:p w:rsidR="003D3B05" w:rsidRDefault="003D3B05" w:rsidP="00355ADC">
      <w:pPr>
        <w:widowControl w:val="0"/>
        <w:jc w:val="both"/>
        <w:rPr>
          <w:rFonts w:asciiTheme="minorHAnsi" w:hAnsiTheme="minorHAnsi" w:cstheme="minorHAnsi"/>
          <w:sz w:val="24"/>
          <w:szCs w:val="24"/>
        </w:rPr>
      </w:pPr>
    </w:p>
    <w:p w:rsidR="00B90021" w:rsidRPr="00B90021" w:rsidRDefault="00B90021" w:rsidP="00B90021">
      <w:pPr>
        <w:widowControl w:val="0"/>
        <w:rPr>
          <w:rFonts w:asciiTheme="minorHAnsi" w:hAnsiTheme="minorHAnsi" w:cstheme="minorHAnsi"/>
          <w:b/>
          <w:bCs/>
          <w:color w:val="55884F"/>
          <w:sz w:val="24"/>
          <w:szCs w:val="24"/>
        </w:rPr>
      </w:pPr>
      <w:r w:rsidRPr="00B90021">
        <w:rPr>
          <w:rFonts w:asciiTheme="minorHAnsi" w:hAnsiTheme="minorHAnsi" w:cstheme="minorHAnsi"/>
          <w:b/>
          <w:bCs/>
          <w:color w:val="55884F"/>
          <w:sz w:val="24"/>
          <w:szCs w:val="24"/>
        </w:rPr>
        <w:t>Emigrant toujours vers le Nord et l’Est de la France</w:t>
      </w:r>
    </w:p>
    <w:p w:rsidR="00B90021" w:rsidRDefault="00B90021" w:rsidP="00B90021">
      <w:pPr>
        <w:widowControl w:val="0"/>
        <w:jc w:val="both"/>
        <w:rPr>
          <w:rFonts w:ascii="Calibri" w:hAnsi="Calibri" w:cs="Calibri"/>
          <w:sz w:val="24"/>
          <w:szCs w:val="24"/>
        </w:rPr>
      </w:pPr>
      <w:r w:rsidRPr="00B90021">
        <w:rPr>
          <w:rFonts w:ascii="Calibri" w:hAnsi="Calibri" w:cs="Calibri"/>
          <w:sz w:val="24"/>
          <w:szCs w:val="24"/>
        </w:rPr>
        <w:t xml:space="preserve">Ils progressent. Emigrant toujours vers le Nord et l’Est de la France, </w:t>
      </w:r>
      <w:r w:rsidRPr="00B90021">
        <w:rPr>
          <w:rFonts w:ascii="Calibri" w:hAnsi="Calibri" w:cs="Calibri"/>
          <w:b/>
          <w:bCs/>
          <w:sz w:val="24"/>
          <w:szCs w:val="24"/>
        </w:rPr>
        <w:t xml:space="preserve">conquérant de nouveaux territoires </w:t>
      </w:r>
      <w:r w:rsidRPr="00B90021">
        <w:rPr>
          <w:rFonts w:ascii="Calibri" w:hAnsi="Calibri" w:cs="Calibri"/>
          <w:sz w:val="24"/>
          <w:szCs w:val="24"/>
        </w:rPr>
        <w:t>avec un seul objectif : se nourrir. Cela peut entraîner la détérioration voir l’</w:t>
      </w:r>
      <w:r w:rsidRPr="00B90021">
        <w:rPr>
          <w:rFonts w:ascii="Calibri" w:hAnsi="Calibri" w:cs="Calibri"/>
          <w:b/>
          <w:bCs/>
          <w:sz w:val="24"/>
          <w:szCs w:val="24"/>
        </w:rPr>
        <w:t>anéantissement</w:t>
      </w:r>
      <w:r w:rsidRPr="00B90021">
        <w:rPr>
          <w:rFonts w:ascii="Calibri" w:hAnsi="Calibri" w:cs="Calibri"/>
          <w:sz w:val="24"/>
          <w:szCs w:val="24"/>
        </w:rPr>
        <w:t xml:space="preserve"> </w:t>
      </w:r>
      <w:r w:rsidRPr="00B90021">
        <w:rPr>
          <w:rFonts w:ascii="Calibri" w:hAnsi="Calibri" w:cs="Calibri"/>
          <w:b/>
          <w:bCs/>
          <w:sz w:val="24"/>
          <w:szCs w:val="24"/>
        </w:rPr>
        <w:t>du patrimoine</w:t>
      </w:r>
      <w:r w:rsidRPr="00B90021">
        <w:rPr>
          <w:rFonts w:ascii="Calibri" w:hAnsi="Calibri" w:cs="Calibri"/>
          <w:sz w:val="24"/>
          <w:szCs w:val="24"/>
        </w:rPr>
        <w:t xml:space="preserve">, des zones rurales aux milieux urbains, des arbres d’alignement aux immeubles citadins, des bâtiments publics aux pavillons résidentiels. </w:t>
      </w:r>
      <w:r w:rsidRPr="00B90021">
        <w:rPr>
          <w:rFonts w:ascii="Calibri" w:hAnsi="Calibri" w:cs="Calibri"/>
          <w:b/>
          <w:bCs/>
          <w:sz w:val="24"/>
          <w:szCs w:val="24"/>
        </w:rPr>
        <w:t xml:space="preserve">Leur particularité </w:t>
      </w:r>
      <w:r w:rsidRPr="00B90021">
        <w:rPr>
          <w:rFonts w:ascii="Calibri" w:hAnsi="Calibri" w:cs="Calibri"/>
          <w:sz w:val="24"/>
          <w:szCs w:val="24"/>
        </w:rPr>
        <w:t xml:space="preserve">: la </w:t>
      </w:r>
      <w:r w:rsidRPr="00B90021">
        <w:rPr>
          <w:rFonts w:ascii="Calibri" w:hAnsi="Calibri" w:cs="Calibri"/>
          <w:b/>
          <w:bCs/>
          <w:sz w:val="24"/>
          <w:szCs w:val="24"/>
        </w:rPr>
        <w:t>discrétion</w:t>
      </w:r>
      <w:r w:rsidRPr="00B90021">
        <w:rPr>
          <w:rFonts w:ascii="Calibri" w:hAnsi="Calibri" w:cs="Calibri"/>
          <w:sz w:val="24"/>
          <w:szCs w:val="24"/>
        </w:rPr>
        <w:t xml:space="preserve">, et le plus souvent dissimulé hors du champ visuel, ils traversent, consomment et </w:t>
      </w:r>
      <w:r w:rsidRPr="00B90021">
        <w:rPr>
          <w:rFonts w:ascii="Calibri" w:hAnsi="Calibri" w:cs="Calibri"/>
          <w:b/>
          <w:bCs/>
          <w:sz w:val="24"/>
          <w:szCs w:val="24"/>
        </w:rPr>
        <w:t>progressent dans l’obscurité</w:t>
      </w:r>
      <w:r w:rsidRPr="00B90021">
        <w:rPr>
          <w:rFonts w:ascii="Calibri" w:hAnsi="Calibri" w:cs="Calibri"/>
          <w:sz w:val="24"/>
          <w:szCs w:val="24"/>
        </w:rPr>
        <w:t xml:space="preserve"> et causent des dégâts intérieurs qui sont difficilement détectables à l’extérieur. Par exemple, ils peuvent attaquer une plinthe et juste laisser la couche de peinture en surface. Ainsi, lorsqu’ils sont découverts, il est souvent trop tard…</w:t>
      </w:r>
    </w:p>
    <w:p w:rsidR="00B90021" w:rsidRPr="00B90021" w:rsidRDefault="00B90021" w:rsidP="00B90021">
      <w:pPr>
        <w:widowControl w:val="0"/>
        <w:jc w:val="both"/>
        <w:rPr>
          <w:rFonts w:ascii="Calibri" w:hAnsi="Calibri" w:cs="Calibri"/>
          <w:sz w:val="24"/>
          <w:szCs w:val="24"/>
        </w:rPr>
      </w:pPr>
    </w:p>
    <w:p w:rsidR="00B90021" w:rsidRPr="00B90021" w:rsidRDefault="00B90021" w:rsidP="00B90021">
      <w:pPr>
        <w:widowControl w:val="0"/>
        <w:jc w:val="both"/>
        <w:rPr>
          <w:rFonts w:ascii="Calibri" w:hAnsi="Calibri" w:cs="Calibri"/>
          <w:i/>
          <w:iCs/>
          <w:sz w:val="24"/>
          <w:szCs w:val="24"/>
        </w:rPr>
      </w:pPr>
      <w:r w:rsidRPr="00B90021">
        <w:rPr>
          <w:rFonts w:ascii="Calibri" w:hAnsi="Calibri" w:cs="Calibri"/>
          <w:i/>
          <w:iCs/>
          <w:sz w:val="24"/>
          <w:szCs w:val="24"/>
        </w:rPr>
        <w:t xml:space="preserve">% de communes </w:t>
      </w:r>
      <w:proofErr w:type="spellStart"/>
      <w:r w:rsidRPr="00B90021">
        <w:rPr>
          <w:rFonts w:ascii="Calibri" w:hAnsi="Calibri" w:cs="Calibri"/>
          <w:i/>
          <w:iCs/>
          <w:sz w:val="24"/>
          <w:szCs w:val="24"/>
        </w:rPr>
        <w:t>termitées</w:t>
      </w:r>
      <w:proofErr w:type="spellEnd"/>
      <w:r w:rsidRPr="00B90021">
        <w:rPr>
          <w:rFonts w:ascii="Calibri" w:hAnsi="Calibri" w:cs="Calibri"/>
          <w:i/>
          <w:iCs/>
          <w:sz w:val="24"/>
          <w:szCs w:val="24"/>
        </w:rPr>
        <w:t xml:space="preserve"> par département (d’après FCBA)</w:t>
      </w:r>
    </w:p>
    <w:p w:rsidR="00B90021" w:rsidRPr="00B90021" w:rsidRDefault="00B90021" w:rsidP="00B90021">
      <w:pPr>
        <w:widowControl w:val="0"/>
        <w:jc w:val="both"/>
        <w:rPr>
          <w:rFonts w:ascii="Calibri" w:hAnsi="Calibri" w:cs="Calibri"/>
          <w:sz w:val="24"/>
          <w:szCs w:val="24"/>
        </w:rPr>
      </w:pPr>
      <w:r w:rsidRPr="00B90021">
        <w:rPr>
          <w:rFonts w:ascii="Calibri" w:hAnsi="Calibri" w:cs="Calibri"/>
          <w:i/>
          <w:iCs/>
          <w:sz w:val="24"/>
          <w:szCs w:val="24"/>
        </w:rPr>
        <w:t>Édition mars 2018.</w:t>
      </w:r>
    </w:p>
    <w:p w:rsidR="003D3B05" w:rsidRDefault="003D3B05" w:rsidP="00355ADC">
      <w:pPr>
        <w:widowControl w:val="0"/>
        <w:jc w:val="both"/>
        <w:rPr>
          <w:rFonts w:asciiTheme="minorHAnsi" w:hAnsiTheme="minorHAnsi" w:cstheme="minorHAnsi"/>
          <w:sz w:val="24"/>
          <w:szCs w:val="24"/>
        </w:rPr>
      </w:pPr>
    </w:p>
    <w:p w:rsidR="003D3B05" w:rsidRPr="00355ADC" w:rsidRDefault="003D3B05" w:rsidP="00355ADC">
      <w:pPr>
        <w:widowControl w:val="0"/>
        <w:jc w:val="both"/>
        <w:rPr>
          <w:rFonts w:asciiTheme="minorHAnsi" w:hAnsiTheme="minorHAnsi" w:cstheme="minorHAnsi"/>
          <w:sz w:val="24"/>
          <w:szCs w:val="24"/>
        </w:rPr>
      </w:pPr>
    </w:p>
    <w:p w:rsidR="00355ADC" w:rsidRPr="00355ADC" w:rsidRDefault="00355ADC" w:rsidP="00355ADC">
      <w:pPr>
        <w:widowControl w:val="0"/>
        <w:jc w:val="both"/>
        <w:rPr>
          <w:rFonts w:asciiTheme="minorHAnsi" w:hAnsiTheme="minorHAnsi" w:cstheme="minorHAnsi"/>
          <w:color w:val="auto"/>
          <w:sz w:val="24"/>
          <w:szCs w:val="24"/>
        </w:rPr>
      </w:pPr>
    </w:p>
    <w:p w:rsidR="00B90021" w:rsidRPr="00B90021" w:rsidRDefault="00B90021" w:rsidP="00B90021">
      <w:pPr>
        <w:widowControl w:val="0"/>
        <w:jc w:val="both"/>
        <w:rPr>
          <w:rFonts w:asciiTheme="minorHAnsi" w:hAnsiTheme="minorHAnsi" w:cstheme="minorHAnsi"/>
          <w:b/>
          <w:bCs/>
          <w:color w:val="53894E"/>
          <w:sz w:val="24"/>
          <w:szCs w:val="24"/>
        </w:rPr>
      </w:pPr>
      <w:r w:rsidRPr="00B90021">
        <w:rPr>
          <w:rFonts w:asciiTheme="minorHAnsi" w:hAnsiTheme="minorHAnsi" w:cstheme="minorHAnsi"/>
          <w:b/>
          <w:bCs/>
          <w:color w:val="53894E"/>
          <w:sz w:val="24"/>
          <w:szCs w:val="24"/>
        </w:rPr>
        <w:lastRenderedPageBreak/>
        <w:t xml:space="preserve">Le principe actif de la </w:t>
      </w:r>
      <w:hyperlink r:id="rId10" w:history="1">
        <w:r w:rsidRPr="00B90021">
          <w:rPr>
            <w:rStyle w:val="Lienhypertexte"/>
            <w:rFonts w:asciiTheme="minorHAnsi" w:hAnsiTheme="minorHAnsi" w:cstheme="minorHAnsi"/>
            <w:b/>
            <w:bCs/>
            <w:color w:val="53894E"/>
            <w:sz w:val="24"/>
            <w:szCs w:val="24"/>
            <w:u w:val="none"/>
          </w:rPr>
          <w:t>méthode SENTRI TECH</w:t>
        </w:r>
      </w:hyperlink>
      <w:r w:rsidRPr="00B90021">
        <w:rPr>
          <w:rFonts w:asciiTheme="minorHAnsi" w:hAnsiTheme="minorHAnsi" w:cstheme="minorHAnsi"/>
          <w:b/>
          <w:bCs/>
          <w:sz w:val="24"/>
          <w:szCs w:val="24"/>
        </w:rPr>
        <w:t xml:space="preserve"> </w:t>
      </w:r>
      <w:r w:rsidRPr="00B90021">
        <w:rPr>
          <w:rFonts w:asciiTheme="minorHAnsi" w:hAnsiTheme="minorHAnsi" w:cstheme="minorHAnsi"/>
          <w:b/>
          <w:bCs/>
          <w:color w:val="53894E"/>
          <w:sz w:val="24"/>
          <w:szCs w:val="24"/>
        </w:rPr>
        <w:t>repose sur la mue...</w:t>
      </w:r>
    </w:p>
    <w:p w:rsidR="00B90021" w:rsidRDefault="00B90021" w:rsidP="00B90021">
      <w:pPr>
        <w:widowControl w:val="0"/>
        <w:jc w:val="both"/>
        <w:rPr>
          <w:rFonts w:asciiTheme="minorHAnsi" w:hAnsiTheme="minorHAnsi" w:cstheme="minorHAnsi"/>
          <w:sz w:val="24"/>
          <w:szCs w:val="24"/>
        </w:rPr>
      </w:pPr>
      <w:r w:rsidRPr="00B90021">
        <w:rPr>
          <w:rFonts w:asciiTheme="minorHAnsi" w:hAnsiTheme="minorHAnsi" w:cstheme="minorHAnsi"/>
          <w:sz w:val="24"/>
          <w:szCs w:val="24"/>
        </w:rPr>
        <w:t xml:space="preserve">Les </w:t>
      </w:r>
      <w:r w:rsidRPr="00B90021">
        <w:rPr>
          <w:rFonts w:asciiTheme="minorHAnsi" w:hAnsiTheme="minorHAnsi" w:cstheme="minorHAnsi"/>
          <w:b/>
          <w:bCs/>
          <w:sz w:val="24"/>
          <w:szCs w:val="24"/>
        </w:rPr>
        <w:t xml:space="preserve">stations </w:t>
      </w:r>
      <w:proofErr w:type="spellStart"/>
      <w:r w:rsidRPr="00B90021">
        <w:rPr>
          <w:rFonts w:asciiTheme="minorHAnsi" w:hAnsiTheme="minorHAnsi" w:cstheme="minorHAnsi"/>
          <w:b/>
          <w:bCs/>
          <w:sz w:val="24"/>
          <w:szCs w:val="24"/>
        </w:rPr>
        <w:t>Sentrisol</w:t>
      </w:r>
      <w:proofErr w:type="spellEnd"/>
      <w:r w:rsidRPr="00B90021">
        <w:rPr>
          <w:rFonts w:asciiTheme="minorHAnsi" w:hAnsiTheme="minorHAnsi" w:cstheme="minorHAnsi"/>
          <w:b/>
          <w:bCs/>
          <w:sz w:val="24"/>
          <w:szCs w:val="24"/>
        </w:rPr>
        <w:t xml:space="preserve"> </w:t>
      </w:r>
      <w:r w:rsidRPr="00B90021">
        <w:rPr>
          <w:rFonts w:asciiTheme="minorHAnsi" w:hAnsiTheme="minorHAnsi" w:cstheme="minorHAnsi"/>
          <w:sz w:val="24"/>
          <w:szCs w:val="24"/>
        </w:rPr>
        <w:t xml:space="preserve">sont </w:t>
      </w:r>
      <w:r w:rsidRPr="00B90021">
        <w:rPr>
          <w:rFonts w:asciiTheme="minorHAnsi" w:hAnsiTheme="minorHAnsi" w:cstheme="minorHAnsi"/>
          <w:b/>
          <w:bCs/>
          <w:sz w:val="24"/>
          <w:szCs w:val="24"/>
        </w:rPr>
        <w:t xml:space="preserve">placées par les </w:t>
      </w:r>
      <w:hyperlink r:id="rId11" w:history="1">
        <w:r w:rsidRPr="00B90021">
          <w:rPr>
            <w:rStyle w:val="Lienhypertexte"/>
            <w:rFonts w:asciiTheme="minorHAnsi" w:hAnsiTheme="minorHAnsi" w:cstheme="minorHAnsi"/>
            <w:b/>
            <w:bCs/>
            <w:color w:val="000000"/>
            <w:sz w:val="24"/>
            <w:szCs w:val="24"/>
            <w:u w:val="none"/>
          </w:rPr>
          <w:t>applicateurs professionnels certifiés</w:t>
        </w:r>
      </w:hyperlink>
      <w:r w:rsidRPr="00B90021">
        <w:rPr>
          <w:rFonts w:asciiTheme="minorHAnsi" w:hAnsiTheme="minorHAnsi" w:cstheme="minorHAnsi"/>
          <w:sz w:val="24"/>
          <w:szCs w:val="24"/>
        </w:rPr>
        <w:t xml:space="preserve"> par SENTRI TECH ; elles sont </w:t>
      </w:r>
      <w:r w:rsidRPr="00B90021">
        <w:rPr>
          <w:rFonts w:asciiTheme="minorHAnsi" w:hAnsiTheme="minorHAnsi" w:cstheme="minorHAnsi"/>
          <w:b/>
          <w:bCs/>
          <w:sz w:val="24"/>
          <w:szCs w:val="24"/>
        </w:rPr>
        <w:t xml:space="preserve">contrôlées régulièrement </w:t>
      </w:r>
      <w:r w:rsidRPr="00B90021">
        <w:rPr>
          <w:rFonts w:asciiTheme="minorHAnsi" w:hAnsiTheme="minorHAnsi" w:cstheme="minorHAnsi"/>
          <w:sz w:val="24"/>
          <w:szCs w:val="24"/>
        </w:rPr>
        <w:t xml:space="preserve">pour s’assurer de leur action permanente. Lorsque des </w:t>
      </w:r>
      <w:r w:rsidRPr="00B90021">
        <w:rPr>
          <w:rFonts w:asciiTheme="minorHAnsi" w:hAnsiTheme="minorHAnsi" w:cstheme="minorHAnsi"/>
          <w:b/>
          <w:bCs/>
          <w:sz w:val="24"/>
          <w:szCs w:val="24"/>
        </w:rPr>
        <w:t xml:space="preserve">termites </w:t>
      </w:r>
      <w:r w:rsidRPr="00B90021">
        <w:rPr>
          <w:rFonts w:asciiTheme="minorHAnsi" w:hAnsiTheme="minorHAnsi" w:cstheme="minorHAnsi"/>
          <w:sz w:val="24"/>
          <w:szCs w:val="24"/>
        </w:rPr>
        <w:t xml:space="preserve">ouvriers rencontrent une station </w:t>
      </w:r>
      <w:proofErr w:type="spellStart"/>
      <w:r w:rsidRPr="00B90021">
        <w:rPr>
          <w:rFonts w:asciiTheme="minorHAnsi" w:hAnsiTheme="minorHAnsi" w:cstheme="minorHAnsi"/>
          <w:sz w:val="24"/>
          <w:szCs w:val="24"/>
        </w:rPr>
        <w:t>Sentrisol</w:t>
      </w:r>
      <w:proofErr w:type="spellEnd"/>
      <w:r w:rsidRPr="00B90021">
        <w:rPr>
          <w:rFonts w:asciiTheme="minorHAnsi" w:hAnsiTheme="minorHAnsi" w:cstheme="minorHAnsi"/>
          <w:sz w:val="24"/>
          <w:szCs w:val="24"/>
        </w:rPr>
        <w:t xml:space="preserve"> lors de leur exploration, ils </w:t>
      </w:r>
      <w:r w:rsidRPr="00B90021">
        <w:rPr>
          <w:rFonts w:asciiTheme="minorHAnsi" w:hAnsiTheme="minorHAnsi" w:cstheme="minorHAnsi"/>
          <w:b/>
          <w:bCs/>
          <w:sz w:val="24"/>
          <w:szCs w:val="24"/>
        </w:rPr>
        <w:t xml:space="preserve">consomment l’appât qu’elle contient </w:t>
      </w:r>
      <w:r w:rsidRPr="00B90021">
        <w:rPr>
          <w:rFonts w:asciiTheme="minorHAnsi" w:hAnsiTheme="minorHAnsi" w:cstheme="minorHAnsi"/>
          <w:sz w:val="24"/>
          <w:szCs w:val="24"/>
        </w:rPr>
        <w:t xml:space="preserve">et </w:t>
      </w:r>
      <w:r w:rsidRPr="00B90021">
        <w:rPr>
          <w:rFonts w:asciiTheme="minorHAnsi" w:hAnsiTheme="minorHAnsi" w:cstheme="minorHAnsi"/>
          <w:b/>
          <w:bCs/>
          <w:sz w:val="24"/>
          <w:szCs w:val="24"/>
        </w:rPr>
        <w:t xml:space="preserve">contaminent leurs congénères par échange de nourriture </w:t>
      </w:r>
      <w:r w:rsidRPr="00B90021">
        <w:rPr>
          <w:rFonts w:asciiTheme="minorHAnsi" w:hAnsiTheme="minorHAnsi" w:cstheme="minorHAnsi"/>
          <w:sz w:val="24"/>
          <w:szCs w:val="24"/>
        </w:rPr>
        <w:t xml:space="preserve">(Trophallaxie), lesquels sont également attirés par les phéromones de pistes que les éclaireurs auront </w:t>
      </w:r>
      <w:proofErr w:type="gramStart"/>
      <w:r w:rsidRPr="00B90021">
        <w:rPr>
          <w:rFonts w:asciiTheme="minorHAnsi" w:hAnsiTheme="minorHAnsi" w:cstheme="minorHAnsi"/>
          <w:sz w:val="24"/>
          <w:szCs w:val="24"/>
        </w:rPr>
        <w:t>laissé</w:t>
      </w:r>
      <w:proofErr w:type="gramEnd"/>
      <w:r w:rsidRPr="00B90021">
        <w:rPr>
          <w:rFonts w:asciiTheme="minorHAnsi" w:hAnsiTheme="minorHAnsi" w:cstheme="minorHAnsi"/>
          <w:sz w:val="24"/>
          <w:szCs w:val="24"/>
        </w:rPr>
        <w:t xml:space="preserve"> pour signifier une bonne source de nourriture.</w:t>
      </w:r>
    </w:p>
    <w:p w:rsidR="00B90021" w:rsidRPr="00B90021" w:rsidRDefault="00B90021" w:rsidP="00B90021">
      <w:pPr>
        <w:widowControl w:val="0"/>
        <w:jc w:val="both"/>
        <w:rPr>
          <w:rFonts w:asciiTheme="minorHAnsi" w:hAnsiTheme="minorHAnsi" w:cstheme="minorHAnsi"/>
          <w:sz w:val="24"/>
          <w:szCs w:val="24"/>
        </w:rPr>
      </w:pPr>
    </w:p>
    <w:p w:rsidR="00355ADC" w:rsidRDefault="00B90021" w:rsidP="00355ADC">
      <w:pPr>
        <w:widowControl w:val="0"/>
        <w:jc w:val="both"/>
        <w:rPr>
          <w:rFonts w:asciiTheme="minorHAnsi" w:hAnsiTheme="minorHAnsi" w:cstheme="minorHAnsi"/>
          <w:sz w:val="24"/>
          <w:szCs w:val="24"/>
        </w:rPr>
      </w:pPr>
      <w:r w:rsidRPr="00B90021">
        <w:rPr>
          <w:rFonts w:asciiTheme="minorHAnsi" w:hAnsiTheme="minorHAnsi" w:cstheme="minorHAnsi"/>
          <w:sz w:val="24"/>
          <w:szCs w:val="24"/>
        </w:rPr>
        <w:t>En moyenne, pour une maison particulière, le coût d’un traitement SENTRI TECH varie de 3 000 à 5 000 €, suivant la surface à protéger et le niveau d’infestation.</w:t>
      </w:r>
    </w:p>
    <w:p w:rsidR="00B90021" w:rsidRDefault="00B90021" w:rsidP="00355ADC">
      <w:pPr>
        <w:widowControl w:val="0"/>
        <w:jc w:val="both"/>
        <w:rPr>
          <w:rFonts w:asciiTheme="minorHAnsi" w:hAnsiTheme="minorHAnsi" w:cstheme="minorHAnsi"/>
          <w:sz w:val="24"/>
          <w:szCs w:val="24"/>
        </w:rPr>
      </w:pPr>
    </w:p>
    <w:p w:rsidR="00B90021" w:rsidRDefault="00B90021" w:rsidP="00B90021">
      <w:pPr>
        <w:widowControl w:val="0"/>
        <w:jc w:val="both"/>
        <w:rPr>
          <w:rFonts w:asciiTheme="minorHAnsi" w:hAnsiTheme="minorHAnsi" w:cstheme="minorHAnsi"/>
          <w:sz w:val="24"/>
          <w:szCs w:val="24"/>
        </w:rPr>
      </w:pPr>
    </w:p>
    <w:p w:rsidR="00B90021" w:rsidRPr="00B90021" w:rsidRDefault="00B90021" w:rsidP="00B90021">
      <w:pPr>
        <w:widowControl w:val="0"/>
        <w:jc w:val="both"/>
        <w:rPr>
          <w:rFonts w:asciiTheme="minorHAnsi" w:hAnsiTheme="minorHAnsi" w:cstheme="minorHAnsi"/>
          <w:sz w:val="24"/>
          <w:szCs w:val="24"/>
        </w:rPr>
      </w:pPr>
    </w:p>
    <w:p w:rsidR="00B90021" w:rsidRDefault="00B90021" w:rsidP="00B90021">
      <w:pPr>
        <w:widowControl w:val="0"/>
        <w:jc w:val="both"/>
        <w:rPr>
          <w:rFonts w:asciiTheme="minorHAnsi" w:hAnsiTheme="minorHAnsi" w:cstheme="minorHAnsi"/>
          <w:sz w:val="24"/>
          <w:szCs w:val="24"/>
        </w:rPr>
      </w:pPr>
      <w:r w:rsidRPr="00B90021">
        <w:rPr>
          <w:rFonts w:asciiTheme="minorHAnsi" w:hAnsiTheme="minorHAnsi" w:cstheme="minorHAnsi"/>
          <w:sz w:val="24"/>
          <w:szCs w:val="24"/>
        </w:rPr>
        <w:t xml:space="preserve">Pour assurer un ciblage précis de la colonie, une </w:t>
      </w:r>
      <w:r w:rsidRPr="00B90021">
        <w:rPr>
          <w:rFonts w:asciiTheme="minorHAnsi" w:hAnsiTheme="minorHAnsi" w:cstheme="minorHAnsi"/>
          <w:b/>
          <w:bCs/>
          <w:sz w:val="24"/>
          <w:szCs w:val="24"/>
        </w:rPr>
        <w:t>élimination et un suivi rigoureux</w:t>
      </w:r>
      <w:r w:rsidRPr="00B90021">
        <w:rPr>
          <w:rFonts w:asciiTheme="minorHAnsi" w:hAnsiTheme="minorHAnsi" w:cstheme="minorHAnsi"/>
          <w:sz w:val="24"/>
          <w:szCs w:val="24"/>
        </w:rPr>
        <w:t xml:space="preserve">, les </w:t>
      </w:r>
      <w:r w:rsidRPr="00B90021">
        <w:rPr>
          <w:rFonts w:asciiTheme="minorHAnsi" w:hAnsiTheme="minorHAnsi" w:cstheme="minorHAnsi"/>
          <w:b/>
          <w:bCs/>
          <w:sz w:val="24"/>
          <w:szCs w:val="24"/>
        </w:rPr>
        <w:t xml:space="preserve">professionnels sélectionnés et formés </w:t>
      </w:r>
      <w:r w:rsidRPr="00B90021">
        <w:rPr>
          <w:rFonts w:asciiTheme="minorHAnsi" w:hAnsiTheme="minorHAnsi" w:cstheme="minorHAnsi"/>
          <w:sz w:val="24"/>
          <w:szCs w:val="24"/>
        </w:rPr>
        <w:t xml:space="preserve">par LIPHATECH sont habilités </w:t>
      </w:r>
      <w:r w:rsidRPr="00B90021">
        <w:rPr>
          <w:rFonts w:asciiTheme="minorHAnsi" w:hAnsiTheme="minorHAnsi" w:cstheme="minorHAnsi"/>
          <w:b/>
          <w:bCs/>
          <w:sz w:val="24"/>
          <w:szCs w:val="24"/>
        </w:rPr>
        <w:t xml:space="preserve">à appliquer le </w:t>
      </w:r>
      <w:hyperlink r:id="rId12" w:history="1">
        <w:r w:rsidRPr="00B90021">
          <w:rPr>
            <w:rStyle w:val="Lienhypertexte"/>
            <w:rFonts w:asciiTheme="minorHAnsi" w:hAnsiTheme="minorHAnsi" w:cstheme="minorHAnsi"/>
            <w:b/>
            <w:bCs/>
            <w:color w:val="000000"/>
            <w:sz w:val="24"/>
            <w:szCs w:val="24"/>
            <w:u w:val="none"/>
          </w:rPr>
          <w:t>traitement SENTRI TECH</w:t>
        </w:r>
      </w:hyperlink>
      <w:r w:rsidRPr="00B90021">
        <w:rPr>
          <w:rFonts w:asciiTheme="minorHAnsi" w:hAnsiTheme="minorHAnsi" w:cstheme="minorHAnsi"/>
          <w:sz w:val="24"/>
          <w:szCs w:val="24"/>
        </w:rPr>
        <w:t xml:space="preserve">. Pour résoudre le </w:t>
      </w:r>
      <w:r w:rsidRPr="00B90021">
        <w:rPr>
          <w:rFonts w:asciiTheme="minorHAnsi" w:hAnsiTheme="minorHAnsi" w:cstheme="minorHAnsi"/>
          <w:b/>
          <w:bCs/>
          <w:sz w:val="24"/>
          <w:szCs w:val="24"/>
        </w:rPr>
        <w:t xml:space="preserve">problème termites </w:t>
      </w:r>
      <w:r w:rsidRPr="00B90021">
        <w:rPr>
          <w:rFonts w:asciiTheme="minorHAnsi" w:hAnsiTheme="minorHAnsi" w:cstheme="minorHAnsi"/>
          <w:sz w:val="24"/>
          <w:szCs w:val="24"/>
        </w:rPr>
        <w:t>auquel un particulier est confronté, l’Applicateur Autorisé SENTRI TECH bénéficie d’une formation continue pour réactualiser ses compétences et des contrôles qualités sur site peuvent être effectués ponctuellement. Ainsi la préservation du patrimoine peut être conservé</w:t>
      </w:r>
      <w:r>
        <w:rPr>
          <w:rFonts w:asciiTheme="minorHAnsi" w:hAnsiTheme="minorHAnsi" w:cstheme="minorHAnsi"/>
          <w:sz w:val="24"/>
          <w:szCs w:val="24"/>
        </w:rPr>
        <w:t>e</w:t>
      </w:r>
      <w:r w:rsidRPr="00B90021">
        <w:rPr>
          <w:rFonts w:asciiTheme="minorHAnsi" w:hAnsiTheme="minorHAnsi" w:cstheme="minorHAnsi"/>
          <w:sz w:val="24"/>
          <w:szCs w:val="24"/>
        </w:rPr>
        <w:t>.</w:t>
      </w:r>
    </w:p>
    <w:p w:rsidR="00B90021" w:rsidRDefault="00B90021" w:rsidP="00B90021">
      <w:pPr>
        <w:widowControl w:val="0"/>
        <w:jc w:val="both"/>
        <w:rPr>
          <w:rFonts w:asciiTheme="minorHAnsi" w:hAnsiTheme="minorHAnsi" w:cstheme="minorHAnsi"/>
          <w:sz w:val="24"/>
          <w:szCs w:val="24"/>
        </w:rPr>
      </w:pPr>
    </w:p>
    <w:p w:rsidR="00B90021" w:rsidRPr="00B90021" w:rsidRDefault="00B90021" w:rsidP="00B90021">
      <w:pPr>
        <w:widowControl w:val="0"/>
        <w:jc w:val="both"/>
        <w:rPr>
          <w:rFonts w:asciiTheme="minorHAnsi" w:hAnsiTheme="minorHAnsi" w:cstheme="minorHAnsi"/>
          <w:color w:val="55884F"/>
          <w:sz w:val="24"/>
          <w:szCs w:val="24"/>
        </w:rPr>
      </w:pPr>
      <w:r w:rsidRPr="00B90021">
        <w:rPr>
          <w:rFonts w:asciiTheme="minorHAnsi" w:hAnsiTheme="minorHAnsi" w:cstheme="minorHAnsi"/>
          <w:b/>
          <w:bCs/>
          <w:color w:val="55884F"/>
          <w:sz w:val="24"/>
          <w:szCs w:val="24"/>
        </w:rPr>
        <w:t>Le réseau d’applicateurs en France</w:t>
      </w:r>
    </w:p>
    <w:p w:rsidR="00B90021" w:rsidRPr="00B90021" w:rsidRDefault="00B90021" w:rsidP="00B90021">
      <w:pPr>
        <w:widowControl w:val="0"/>
        <w:jc w:val="both"/>
        <w:rPr>
          <w:rFonts w:asciiTheme="minorHAnsi" w:hAnsiTheme="minorHAnsi" w:cstheme="minorHAnsi"/>
          <w:sz w:val="24"/>
          <w:szCs w:val="24"/>
        </w:rPr>
      </w:pPr>
      <w:r w:rsidRPr="00B90021">
        <w:rPr>
          <w:rFonts w:asciiTheme="minorHAnsi" w:hAnsiTheme="minorHAnsi" w:cstheme="minorHAnsi"/>
          <w:sz w:val="24"/>
          <w:szCs w:val="24"/>
        </w:rPr>
        <w:t xml:space="preserve">Le réseau SENTRI TECH c’est </w:t>
      </w:r>
      <w:r w:rsidRPr="00B90021">
        <w:rPr>
          <w:rFonts w:asciiTheme="minorHAnsi" w:hAnsiTheme="minorHAnsi" w:cstheme="minorHAnsi"/>
          <w:b/>
          <w:bCs/>
          <w:sz w:val="24"/>
          <w:szCs w:val="24"/>
        </w:rPr>
        <w:t>37 entreprises et 72 agences en France</w:t>
      </w:r>
      <w:r w:rsidRPr="00B90021">
        <w:rPr>
          <w:rFonts w:asciiTheme="minorHAnsi" w:hAnsiTheme="minorHAnsi" w:cstheme="minorHAnsi"/>
          <w:sz w:val="24"/>
          <w:szCs w:val="24"/>
        </w:rPr>
        <w:t>. Le traitement SENTRI TECH est exclusivement mis en œuvre par un professionnel qualifié. L’</w:t>
      </w:r>
      <w:hyperlink r:id="rId13" w:history="1">
        <w:r w:rsidRPr="00B90021">
          <w:rPr>
            <w:rStyle w:val="Lienhypertexte"/>
            <w:rFonts w:asciiTheme="minorHAnsi" w:hAnsiTheme="minorHAnsi" w:cstheme="minorHAnsi"/>
            <w:color w:val="000000"/>
            <w:sz w:val="24"/>
            <w:szCs w:val="24"/>
            <w:u w:val="none"/>
          </w:rPr>
          <w:t>applicateur SENTRI TECH</w:t>
        </w:r>
      </w:hyperlink>
      <w:r w:rsidRPr="00B90021">
        <w:rPr>
          <w:rFonts w:asciiTheme="minorHAnsi" w:hAnsiTheme="minorHAnsi" w:cstheme="minorHAnsi"/>
          <w:sz w:val="24"/>
          <w:szCs w:val="24"/>
        </w:rPr>
        <w:t xml:space="preserve"> est un </w:t>
      </w:r>
      <w:r w:rsidRPr="00B90021">
        <w:rPr>
          <w:rFonts w:asciiTheme="minorHAnsi" w:hAnsiTheme="minorHAnsi" w:cstheme="minorHAnsi"/>
          <w:b/>
          <w:bCs/>
          <w:sz w:val="24"/>
          <w:szCs w:val="24"/>
        </w:rPr>
        <w:t>expert de la lutte anti-termites</w:t>
      </w:r>
      <w:r w:rsidRPr="00B90021">
        <w:rPr>
          <w:rFonts w:asciiTheme="minorHAnsi" w:hAnsiTheme="minorHAnsi" w:cstheme="minorHAnsi"/>
          <w:sz w:val="24"/>
          <w:szCs w:val="24"/>
        </w:rPr>
        <w:t xml:space="preserve">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Il a suivi une formation complète, théorique et pratique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Il détient obligatoirement le certificat SENTRI TECH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Il actualise régulièrement ses compétences à travers une formation continue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 xml:space="preserve">Il est soumis à des contrôles qualité aléatoires et indépendants ; </w:t>
      </w:r>
    </w:p>
    <w:p w:rsid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Il est disponible au plus près de chez vous.</w:t>
      </w:r>
    </w:p>
    <w:p w:rsidR="00B90021" w:rsidRPr="00B90021" w:rsidRDefault="00B90021" w:rsidP="00B90021">
      <w:pPr>
        <w:widowControl w:val="0"/>
        <w:jc w:val="both"/>
        <w:rPr>
          <w:rFonts w:asciiTheme="minorHAnsi" w:hAnsiTheme="minorHAnsi" w:cstheme="minorHAnsi"/>
          <w:sz w:val="24"/>
          <w:szCs w:val="24"/>
        </w:rPr>
      </w:pPr>
    </w:p>
    <w:p w:rsidR="00B90021" w:rsidRDefault="00B90021" w:rsidP="00B90021">
      <w:pPr>
        <w:widowControl w:val="0"/>
        <w:jc w:val="both"/>
        <w:rPr>
          <w:rFonts w:asciiTheme="minorHAnsi" w:hAnsiTheme="minorHAnsi" w:cstheme="minorHAnsi"/>
          <w:sz w:val="24"/>
          <w:szCs w:val="24"/>
        </w:rPr>
      </w:pPr>
      <w:r w:rsidRPr="00B90021">
        <w:rPr>
          <w:rFonts w:asciiTheme="minorHAnsi" w:hAnsiTheme="minorHAnsi" w:cstheme="minorHAnsi"/>
          <w:sz w:val="24"/>
          <w:szCs w:val="24"/>
        </w:rPr>
        <w:t>Le savoir-faire des applicateurs SENTRI TECH conjugué à l’efficacité de la méthode est l’</w:t>
      </w:r>
      <w:r w:rsidRPr="00B90021">
        <w:rPr>
          <w:rFonts w:asciiTheme="minorHAnsi" w:hAnsiTheme="minorHAnsi" w:cstheme="minorHAnsi"/>
          <w:b/>
          <w:bCs/>
          <w:sz w:val="24"/>
          <w:szCs w:val="24"/>
        </w:rPr>
        <w:t>assurance d’une élimination durable</w:t>
      </w:r>
      <w:r w:rsidRPr="00B90021">
        <w:rPr>
          <w:rFonts w:asciiTheme="minorHAnsi" w:hAnsiTheme="minorHAnsi" w:cstheme="minorHAnsi"/>
          <w:sz w:val="24"/>
          <w:szCs w:val="24"/>
        </w:rPr>
        <w:t>.</w:t>
      </w:r>
    </w:p>
    <w:p w:rsidR="00B90021" w:rsidRPr="00B90021" w:rsidRDefault="00B90021" w:rsidP="00B90021">
      <w:pPr>
        <w:widowControl w:val="0"/>
        <w:jc w:val="both"/>
        <w:rPr>
          <w:rFonts w:asciiTheme="minorHAnsi" w:hAnsiTheme="minorHAnsi" w:cstheme="minorHAnsi"/>
          <w:sz w:val="24"/>
          <w:szCs w:val="24"/>
        </w:rPr>
      </w:pPr>
    </w:p>
    <w:p w:rsidR="00B90021" w:rsidRPr="00B90021" w:rsidRDefault="00B90021" w:rsidP="00B90021">
      <w:pPr>
        <w:widowControl w:val="0"/>
        <w:jc w:val="both"/>
        <w:rPr>
          <w:rFonts w:asciiTheme="minorHAnsi" w:hAnsiTheme="minorHAnsi" w:cstheme="minorHAnsi"/>
          <w:sz w:val="24"/>
          <w:szCs w:val="24"/>
        </w:rPr>
      </w:pPr>
      <w:r w:rsidRPr="00B90021">
        <w:rPr>
          <w:rFonts w:asciiTheme="minorHAnsi" w:hAnsiTheme="minorHAnsi" w:cstheme="minorHAnsi"/>
          <w:sz w:val="24"/>
          <w:szCs w:val="24"/>
        </w:rPr>
        <w:t xml:space="preserve">LIPHATECH </w:t>
      </w:r>
      <w:r w:rsidRPr="00B90021">
        <w:rPr>
          <w:rFonts w:asciiTheme="minorHAnsi" w:hAnsiTheme="minorHAnsi" w:cstheme="minorHAnsi"/>
          <w:b/>
          <w:bCs/>
          <w:sz w:val="24"/>
          <w:szCs w:val="24"/>
        </w:rPr>
        <w:t xml:space="preserve">offre la proximité d’un réseau dédié sur toutes les régions </w:t>
      </w:r>
      <w:proofErr w:type="spellStart"/>
      <w:r w:rsidRPr="00B90021">
        <w:rPr>
          <w:rFonts w:asciiTheme="minorHAnsi" w:hAnsiTheme="minorHAnsi" w:cstheme="minorHAnsi"/>
          <w:b/>
          <w:bCs/>
          <w:sz w:val="24"/>
          <w:szCs w:val="24"/>
        </w:rPr>
        <w:t>termitées</w:t>
      </w:r>
      <w:proofErr w:type="spellEnd"/>
      <w:r w:rsidRPr="00B90021">
        <w:rPr>
          <w:rFonts w:asciiTheme="minorHAnsi" w:hAnsiTheme="minorHAnsi" w:cstheme="minorHAnsi"/>
          <w:sz w:val="24"/>
          <w:szCs w:val="24"/>
        </w:rPr>
        <w:t>, en assurant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 xml:space="preserve">Le suivi personnalisé de chaque Applicateur : formation commerciale et technique adaptée à chaque client ; </w:t>
      </w:r>
    </w:p>
    <w:p w:rsidR="00B90021" w:rsidRPr="00BD3689" w:rsidRDefault="00B90021" w:rsidP="00B90021">
      <w:pPr>
        <w:pStyle w:val="Paragraphedeliste"/>
        <w:widowControl w:val="0"/>
        <w:numPr>
          <w:ilvl w:val="0"/>
          <w:numId w:val="1"/>
        </w:numPr>
        <w:ind w:left="709"/>
        <w:jc w:val="both"/>
        <w:rPr>
          <w:rFonts w:asciiTheme="minorHAnsi" w:hAnsiTheme="minorHAnsi" w:cstheme="minorHAnsi"/>
          <w:color w:val="55884F"/>
          <w:sz w:val="24"/>
          <w:szCs w:val="24"/>
        </w:rPr>
      </w:pPr>
      <w:r w:rsidRPr="00B90021">
        <w:rPr>
          <w:rFonts w:asciiTheme="minorHAnsi" w:hAnsiTheme="minorHAnsi" w:cstheme="minorHAnsi"/>
          <w:sz w:val="24"/>
          <w:szCs w:val="24"/>
        </w:rPr>
        <w:t xml:space="preserve">Le suivi et l’accompagnement technique régulier ; </w:t>
      </w:r>
    </w:p>
    <w:p w:rsidR="00B90021" w:rsidRPr="00B90021" w:rsidRDefault="00B90021" w:rsidP="00B90021">
      <w:pPr>
        <w:pStyle w:val="Paragraphedeliste"/>
        <w:widowControl w:val="0"/>
        <w:numPr>
          <w:ilvl w:val="0"/>
          <w:numId w:val="1"/>
        </w:numPr>
        <w:ind w:left="709"/>
        <w:jc w:val="both"/>
        <w:rPr>
          <w:rFonts w:asciiTheme="minorHAnsi" w:hAnsiTheme="minorHAnsi" w:cstheme="minorHAnsi"/>
          <w:sz w:val="24"/>
          <w:szCs w:val="24"/>
        </w:rPr>
      </w:pPr>
      <w:r w:rsidRPr="00B90021">
        <w:rPr>
          <w:rFonts w:asciiTheme="minorHAnsi" w:hAnsiTheme="minorHAnsi" w:cstheme="minorHAnsi"/>
          <w:sz w:val="24"/>
          <w:szCs w:val="24"/>
        </w:rPr>
        <w:t>L’information réglementaire ;</w:t>
      </w:r>
    </w:p>
    <w:p w:rsidR="00B90021" w:rsidRPr="00BD3689" w:rsidRDefault="00B90021" w:rsidP="00B90021">
      <w:pPr>
        <w:pStyle w:val="Paragraphedeliste"/>
        <w:widowControl w:val="0"/>
        <w:numPr>
          <w:ilvl w:val="0"/>
          <w:numId w:val="1"/>
        </w:numPr>
        <w:ind w:left="709"/>
        <w:jc w:val="both"/>
        <w:rPr>
          <w:rFonts w:asciiTheme="minorHAnsi" w:hAnsiTheme="minorHAnsi" w:cstheme="minorHAnsi"/>
          <w:color w:val="55884F"/>
          <w:sz w:val="24"/>
          <w:szCs w:val="24"/>
        </w:rPr>
      </w:pPr>
      <w:r w:rsidRPr="00B90021">
        <w:rPr>
          <w:rFonts w:asciiTheme="minorHAnsi" w:hAnsiTheme="minorHAnsi" w:cstheme="minorHAnsi"/>
          <w:sz w:val="24"/>
          <w:szCs w:val="24"/>
        </w:rPr>
        <w:t xml:space="preserve">Le bilan technique et commercial annuel ; </w:t>
      </w:r>
    </w:p>
    <w:p w:rsidR="00B90021" w:rsidRPr="00BD3689" w:rsidRDefault="00B90021" w:rsidP="00B90021">
      <w:pPr>
        <w:pStyle w:val="Paragraphedeliste"/>
        <w:widowControl w:val="0"/>
        <w:numPr>
          <w:ilvl w:val="0"/>
          <w:numId w:val="1"/>
        </w:numPr>
        <w:ind w:left="709"/>
        <w:jc w:val="both"/>
        <w:rPr>
          <w:rFonts w:asciiTheme="minorHAnsi" w:hAnsiTheme="minorHAnsi" w:cstheme="minorHAnsi"/>
          <w:color w:val="55884F"/>
          <w:sz w:val="24"/>
          <w:szCs w:val="24"/>
        </w:rPr>
      </w:pPr>
      <w:r w:rsidRPr="00B90021">
        <w:rPr>
          <w:rFonts w:asciiTheme="minorHAnsi" w:hAnsiTheme="minorHAnsi" w:cstheme="minorHAnsi"/>
          <w:sz w:val="24"/>
          <w:szCs w:val="24"/>
        </w:rPr>
        <w:t>Le support promotion et développement.</w:t>
      </w:r>
    </w:p>
    <w:p w:rsidR="00E61B2F" w:rsidRDefault="00E61B2F" w:rsidP="00355ADC">
      <w:pPr>
        <w:widowControl w:val="0"/>
        <w:jc w:val="both"/>
        <w:rPr>
          <w:rFonts w:asciiTheme="minorHAnsi" w:hAnsiTheme="minorHAnsi" w:cstheme="minorHAnsi"/>
          <w:color w:val="auto"/>
          <w:sz w:val="24"/>
          <w:szCs w:val="24"/>
        </w:rPr>
      </w:pPr>
    </w:p>
    <w:p w:rsidR="00B90021" w:rsidRDefault="00B90021" w:rsidP="00355ADC">
      <w:pPr>
        <w:widowControl w:val="0"/>
        <w:jc w:val="both"/>
        <w:rPr>
          <w:rFonts w:asciiTheme="minorHAnsi" w:hAnsiTheme="minorHAnsi" w:cstheme="minorHAnsi"/>
          <w:color w:val="auto"/>
          <w:sz w:val="24"/>
          <w:szCs w:val="24"/>
        </w:rPr>
      </w:pPr>
    </w:p>
    <w:p w:rsidR="00E61B2F" w:rsidRDefault="00E61B2F" w:rsidP="00355ADC">
      <w:pPr>
        <w:widowControl w:val="0"/>
        <w:jc w:val="both"/>
        <w:rPr>
          <w:rFonts w:asciiTheme="minorHAnsi" w:hAnsiTheme="minorHAnsi" w:cstheme="minorHAnsi"/>
          <w:color w:val="auto"/>
          <w:sz w:val="24"/>
          <w:szCs w:val="24"/>
        </w:rPr>
      </w:pPr>
    </w:p>
    <w:p w:rsidR="00E61B2F" w:rsidRDefault="00E61B2F" w:rsidP="00E61B2F">
      <w:pPr>
        <w:widowControl w:val="0"/>
        <w:jc w:val="center"/>
        <w:rPr>
          <w:rFonts w:ascii="Calibri" w:hAnsi="Calibri" w:cs="Calibri"/>
          <w:sz w:val="28"/>
          <w:szCs w:val="28"/>
        </w:rPr>
      </w:pPr>
      <w:r>
        <w:rPr>
          <w:rFonts w:ascii="Calibri" w:hAnsi="Calibri" w:cs="Calibri"/>
          <w:sz w:val="28"/>
          <w:szCs w:val="28"/>
        </w:rPr>
        <w:t xml:space="preserve">Pour plus d’informations : </w:t>
      </w:r>
      <w:hyperlink r:id="rId14" w:history="1">
        <w:r>
          <w:rPr>
            <w:rStyle w:val="Lienhypertexte"/>
            <w:rFonts w:ascii="Calibri" w:hAnsi="Calibri" w:cs="Calibri"/>
            <w:b/>
            <w:bCs/>
            <w:color w:val="53894E"/>
            <w:sz w:val="28"/>
            <w:szCs w:val="28"/>
          </w:rPr>
          <w:t>www.les-termites.com</w:t>
        </w:r>
      </w:hyperlink>
    </w:p>
    <w:p w:rsidR="00E61B2F" w:rsidRDefault="00E61B2F" w:rsidP="00355ADC">
      <w:pPr>
        <w:widowControl w:val="0"/>
        <w:jc w:val="both"/>
        <w:rPr>
          <w:rFonts w:asciiTheme="minorHAnsi" w:hAnsiTheme="minorHAnsi" w:cstheme="minorHAnsi"/>
          <w:color w:val="auto"/>
          <w:sz w:val="24"/>
          <w:szCs w:val="24"/>
        </w:rPr>
      </w:pPr>
    </w:p>
    <w:p w:rsidR="00E61B2F" w:rsidRDefault="00E61B2F" w:rsidP="00355ADC">
      <w:pPr>
        <w:widowControl w:val="0"/>
        <w:jc w:val="both"/>
        <w:rPr>
          <w:rFonts w:asciiTheme="minorHAnsi" w:hAnsiTheme="minorHAnsi" w:cstheme="minorHAnsi"/>
          <w:color w:val="auto"/>
          <w:sz w:val="24"/>
          <w:szCs w:val="24"/>
        </w:rPr>
      </w:pPr>
    </w:p>
    <w:p w:rsidR="00B90021" w:rsidRDefault="00B90021" w:rsidP="00355ADC">
      <w:pPr>
        <w:widowControl w:val="0"/>
        <w:jc w:val="both"/>
        <w:rPr>
          <w:rFonts w:asciiTheme="minorHAnsi" w:hAnsiTheme="minorHAnsi" w:cstheme="minorHAnsi"/>
          <w:color w:val="auto"/>
          <w:sz w:val="24"/>
          <w:szCs w:val="24"/>
        </w:rPr>
      </w:pPr>
    </w:p>
    <w:p w:rsidR="00B90021" w:rsidRDefault="00B90021" w:rsidP="00355ADC">
      <w:pPr>
        <w:widowControl w:val="0"/>
        <w:jc w:val="both"/>
        <w:rPr>
          <w:rFonts w:asciiTheme="minorHAnsi" w:hAnsiTheme="minorHAnsi" w:cstheme="minorHAnsi"/>
          <w:color w:val="auto"/>
          <w:sz w:val="24"/>
          <w:szCs w:val="24"/>
        </w:rPr>
      </w:pPr>
    </w:p>
    <w:p w:rsidR="00E61B2F" w:rsidRDefault="00E61B2F" w:rsidP="00355ADC">
      <w:pPr>
        <w:widowControl w:val="0"/>
        <w:jc w:val="both"/>
        <w:rPr>
          <w:rFonts w:asciiTheme="minorHAnsi" w:hAnsiTheme="minorHAnsi" w:cstheme="minorHAnsi"/>
          <w:color w:val="auto"/>
          <w:sz w:val="24"/>
          <w:szCs w:val="24"/>
        </w:rPr>
      </w:pPr>
    </w:p>
    <w:p w:rsidR="00B90021" w:rsidRPr="00B90021" w:rsidRDefault="00B90021" w:rsidP="00B90021">
      <w:pPr>
        <w:widowControl w:val="0"/>
        <w:spacing w:after="80"/>
        <w:rPr>
          <w:rFonts w:asciiTheme="minorHAnsi" w:hAnsiTheme="minorHAnsi" w:cstheme="minorHAnsi"/>
          <w:b/>
          <w:bCs/>
          <w:color w:val="55884F"/>
          <w:sz w:val="24"/>
        </w:rPr>
      </w:pPr>
      <w:r w:rsidRPr="00B90021">
        <w:rPr>
          <w:rFonts w:asciiTheme="minorHAnsi" w:hAnsiTheme="minorHAnsi" w:cstheme="minorHAnsi"/>
          <w:b/>
          <w:bCs/>
          <w:color w:val="55884F"/>
          <w:sz w:val="24"/>
        </w:rPr>
        <w:lastRenderedPageBreak/>
        <w:t>A propos de SENTRI TECH</w:t>
      </w:r>
    </w:p>
    <w:p w:rsidR="00B90021" w:rsidRPr="00B90021" w:rsidRDefault="00B90021" w:rsidP="00B90021">
      <w:pPr>
        <w:widowControl w:val="0"/>
        <w:ind w:right="244"/>
        <w:jc w:val="both"/>
        <w:rPr>
          <w:rFonts w:ascii="Calibri" w:hAnsi="Calibri" w:cs="Calibri"/>
          <w:sz w:val="24"/>
          <w:szCs w:val="24"/>
        </w:rPr>
      </w:pPr>
      <w:r w:rsidRPr="00B90021">
        <w:rPr>
          <w:rFonts w:ascii="Calibri" w:hAnsi="Calibri" w:cs="Calibri"/>
          <w:b/>
          <w:bCs/>
          <w:sz w:val="24"/>
          <w:szCs w:val="24"/>
        </w:rPr>
        <w:t xml:space="preserve">SENTRI TECH </w:t>
      </w:r>
      <w:r w:rsidRPr="00B90021">
        <w:rPr>
          <w:rFonts w:ascii="Calibri" w:hAnsi="Calibri" w:cs="Calibri"/>
          <w:sz w:val="24"/>
          <w:szCs w:val="24"/>
        </w:rPr>
        <w:t xml:space="preserve">est une des marques de </w:t>
      </w:r>
      <w:proofErr w:type="spellStart"/>
      <w:r w:rsidRPr="00B90021">
        <w:rPr>
          <w:rFonts w:ascii="Calibri" w:hAnsi="Calibri" w:cs="Calibri"/>
          <w:sz w:val="24"/>
          <w:szCs w:val="24"/>
        </w:rPr>
        <w:t>Corteva</w:t>
      </w:r>
      <w:proofErr w:type="spellEnd"/>
      <w:r w:rsidRPr="00B90021">
        <w:rPr>
          <w:rFonts w:ascii="Calibri" w:hAnsi="Calibri" w:cs="Calibri"/>
          <w:sz w:val="24"/>
          <w:szCs w:val="24"/>
        </w:rPr>
        <w:t xml:space="preserve"> </w:t>
      </w:r>
      <w:proofErr w:type="spellStart"/>
      <w:r w:rsidRPr="00B90021">
        <w:rPr>
          <w:rFonts w:ascii="Calibri" w:hAnsi="Calibri" w:cs="Calibri"/>
          <w:sz w:val="24"/>
          <w:szCs w:val="24"/>
        </w:rPr>
        <w:t>Agriscience</w:t>
      </w:r>
      <w:r w:rsidRPr="00B90021">
        <w:rPr>
          <w:rFonts w:ascii="Calibri" w:hAnsi="Calibri" w:cs="Calibri"/>
          <w:sz w:val="24"/>
          <w:szCs w:val="24"/>
          <w:vertAlign w:val="superscript"/>
        </w:rPr>
        <w:t>TM</w:t>
      </w:r>
      <w:proofErr w:type="spellEnd"/>
      <w:r w:rsidRPr="00B90021">
        <w:rPr>
          <w:rFonts w:ascii="Calibri" w:hAnsi="Calibri" w:cs="Calibri"/>
          <w:sz w:val="24"/>
          <w:szCs w:val="24"/>
          <w:vertAlign w:val="superscript"/>
        </w:rPr>
        <w:t xml:space="preserve"> </w:t>
      </w:r>
      <w:r w:rsidRPr="00B90021">
        <w:rPr>
          <w:rFonts w:ascii="Calibri" w:hAnsi="Calibri" w:cs="Calibri"/>
          <w:sz w:val="24"/>
          <w:szCs w:val="24"/>
        </w:rPr>
        <w:t xml:space="preserve">présente sur le marché des anti-termites sur appâts en Amérique du Nord, en Amérique du Sud et dans les Caraïbes, en Asie Pacifique et en Europe. </w:t>
      </w:r>
    </w:p>
    <w:p w:rsidR="00B90021" w:rsidRPr="00B90021" w:rsidRDefault="00B90021" w:rsidP="00B90021">
      <w:pPr>
        <w:widowControl w:val="0"/>
        <w:ind w:right="244"/>
        <w:jc w:val="both"/>
        <w:rPr>
          <w:rFonts w:ascii="Calibri" w:hAnsi="Calibri" w:cs="Calibri"/>
          <w:sz w:val="24"/>
          <w:szCs w:val="24"/>
        </w:rPr>
      </w:pPr>
      <w:r w:rsidRPr="00B90021">
        <w:rPr>
          <w:rFonts w:ascii="Calibri" w:hAnsi="Calibri" w:cs="Calibri"/>
          <w:b/>
          <w:bCs/>
          <w:sz w:val="24"/>
          <w:szCs w:val="24"/>
        </w:rPr>
        <w:t xml:space="preserve">SENTRI TECH </w:t>
      </w:r>
      <w:r w:rsidRPr="00B90021">
        <w:rPr>
          <w:rFonts w:ascii="Calibri" w:hAnsi="Calibri" w:cs="Calibri"/>
          <w:sz w:val="24"/>
          <w:szCs w:val="24"/>
        </w:rPr>
        <w:t>vise à éliminer toutes les espèces de termites souterrains connues à ce jour.</w:t>
      </w:r>
    </w:p>
    <w:p w:rsidR="00B90021" w:rsidRDefault="00B90021" w:rsidP="00B90021">
      <w:pPr>
        <w:widowControl w:val="0"/>
        <w:ind w:right="244"/>
        <w:jc w:val="both"/>
        <w:rPr>
          <w:rFonts w:ascii="Calibri" w:hAnsi="Calibri" w:cs="Calibri"/>
          <w:sz w:val="24"/>
          <w:szCs w:val="24"/>
        </w:rPr>
      </w:pPr>
      <w:r w:rsidRPr="00B90021">
        <w:rPr>
          <w:rFonts w:ascii="Calibri" w:hAnsi="Calibri" w:cs="Calibri"/>
          <w:sz w:val="24"/>
          <w:szCs w:val="24"/>
        </w:rPr>
        <w:t>Récupération des déchets et traitement dans une filière spécialisée par SUEZ.</w:t>
      </w:r>
    </w:p>
    <w:p w:rsidR="00B90021" w:rsidRDefault="00B90021" w:rsidP="00B90021">
      <w:pPr>
        <w:widowControl w:val="0"/>
        <w:ind w:right="244"/>
        <w:jc w:val="both"/>
        <w:rPr>
          <w:rFonts w:ascii="Calibri" w:hAnsi="Calibri" w:cs="Calibri"/>
          <w:sz w:val="24"/>
          <w:szCs w:val="24"/>
        </w:rPr>
      </w:pPr>
    </w:p>
    <w:p w:rsidR="00B90021" w:rsidRDefault="00B90021" w:rsidP="00B90021">
      <w:pPr>
        <w:widowControl w:val="0"/>
        <w:ind w:right="244"/>
        <w:jc w:val="both"/>
        <w:rPr>
          <w:rFonts w:ascii="Calibri" w:hAnsi="Calibri" w:cs="Calibri"/>
          <w:sz w:val="24"/>
          <w:szCs w:val="24"/>
        </w:rPr>
      </w:pPr>
    </w:p>
    <w:p w:rsidR="00E61B2F" w:rsidRPr="00E61B2F" w:rsidRDefault="00E61B2F" w:rsidP="00E61B2F">
      <w:pPr>
        <w:widowControl w:val="0"/>
        <w:spacing w:after="80"/>
        <w:rPr>
          <w:rFonts w:asciiTheme="minorHAnsi" w:hAnsiTheme="minorHAnsi" w:cstheme="minorHAnsi"/>
          <w:b/>
          <w:bCs/>
          <w:color w:val="55884F"/>
          <w:sz w:val="24"/>
        </w:rPr>
      </w:pPr>
      <w:r w:rsidRPr="00E61B2F">
        <w:rPr>
          <w:rFonts w:asciiTheme="minorHAnsi" w:hAnsiTheme="minorHAnsi" w:cstheme="minorHAnsi"/>
          <w:b/>
          <w:bCs/>
          <w:color w:val="55884F"/>
          <w:sz w:val="24"/>
        </w:rPr>
        <w:t>Les chiffres clés</w:t>
      </w:r>
    </w:p>
    <w:p w:rsidR="00E61B2F" w:rsidRPr="00BD3689" w:rsidRDefault="00E61B2F" w:rsidP="00BD3689">
      <w:pPr>
        <w:pStyle w:val="Paragraphedeliste"/>
        <w:widowControl w:val="0"/>
        <w:numPr>
          <w:ilvl w:val="0"/>
          <w:numId w:val="2"/>
        </w:numPr>
        <w:ind w:left="709" w:hanging="357"/>
        <w:rPr>
          <w:rFonts w:asciiTheme="minorHAnsi" w:hAnsiTheme="minorHAnsi" w:cstheme="minorHAnsi"/>
          <w:b/>
          <w:bCs/>
          <w:color w:val="55884F"/>
          <w:sz w:val="24"/>
        </w:rPr>
      </w:pPr>
      <w:r w:rsidRPr="00E61B2F">
        <w:rPr>
          <w:rFonts w:asciiTheme="minorHAnsi" w:hAnsiTheme="minorHAnsi" w:cstheme="minorHAnsi"/>
          <w:sz w:val="24"/>
        </w:rPr>
        <w:t xml:space="preserve">En 1997, lancement en France de </w:t>
      </w:r>
      <w:proofErr w:type="spellStart"/>
      <w:r w:rsidRPr="00E61B2F">
        <w:rPr>
          <w:rFonts w:asciiTheme="minorHAnsi" w:hAnsiTheme="minorHAnsi" w:cstheme="minorHAnsi"/>
          <w:sz w:val="24"/>
        </w:rPr>
        <w:t>Sentri</w:t>
      </w:r>
      <w:proofErr w:type="spellEnd"/>
      <w:r w:rsidRPr="00E61B2F">
        <w:rPr>
          <w:rFonts w:asciiTheme="minorHAnsi" w:hAnsiTheme="minorHAnsi" w:cstheme="minorHAnsi"/>
          <w:sz w:val="24"/>
        </w:rPr>
        <w:t xml:space="preserve"> Tech.</w:t>
      </w:r>
    </w:p>
    <w:p w:rsidR="00E61B2F" w:rsidRPr="00E61B2F" w:rsidRDefault="00E61B2F" w:rsidP="00BD3689">
      <w:pPr>
        <w:pStyle w:val="Paragraphedeliste"/>
        <w:widowControl w:val="0"/>
        <w:numPr>
          <w:ilvl w:val="0"/>
          <w:numId w:val="2"/>
        </w:numPr>
        <w:ind w:left="709" w:hanging="357"/>
        <w:rPr>
          <w:rFonts w:asciiTheme="minorHAnsi" w:hAnsiTheme="minorHAnsi" w:cstheme="minorHAnsi"/>
          <w:b/>
          <w:bCs/>
          <w:color w:val="55884F"/>
          <w:sz w:val="24"/>
        </w:rPr>
      </w:pPr>
      <w:r w:rsidRPr="00E61B2F">
        <w:rPr>
          <w:rFonts w:asciiTheme="minorHAnsi" w:hAnsiTheme="minorHAnsi" w:cstheme="minorHAnsi"/>
          <w:sz w:val="24"/>
        </w:rPr>
        <w:t xml:space="preserve">Certification P+ et Label </w:t>
      </w:r>
      <w:proofErr w:type="spellStart"/>
      <w:r w:rsidRPr="00E61B2F">
        <w:rPr>
          <w:rFonts w:asciiTheme="minorHAnsi" w:hAnsiTheme="minorHAnsi" w:cstheme="minorHAnsi"/>
          <w:sz w:val="24"/>
        </w:rPr>
        <w:t>Excell</w:t>
      </w:r>
      <w:proofErr w:type="spellEnd"/>
      <w:r w:rsidRPr="00E61B2F">
        <w:rPr>
          <w:rFonts w:asciiTheme="minorHAnsi" w:hAnsiTheme="minorHAnsi" w:cstheme="minorHAnsi"/>
          <w:sz w:val="24"/>
        </w:rPr>
        <w:t>+.</w:t>
      </w:r>
    </w:p>
    <w:p w:rsidR="00E61B2F" w:rsidRPr="00E61B2F" w:rsidRDefault="00E61B2F" w:rsidP="00BD3689">
      <w:pPr>
        <w:pStyle w:val="Paragraphedeliste"/>
        <w:widowControl w:val="0"/>
        <w:numPr>
          <w:ilvl w:val="0"/>
          <w:numId w:val="2"/>
        </w:numPr>
        <w:ind w:left="709" w:hanging="357"/>
        <w:rPr>
          <w:rFonts w:asciiTheme="minorHAnsi" w:hAnsiTheme="minorHAnsi" w:cstheme="minorHAnsi"/>
          <w:b/>
          <w:bCs/>
          <w:color w:val="55884F"/>
          <w:sz w:val="24"/>
        </w:rPr>
      </w:pPr>
      <w:r w:rsidRPr="00E61B2F">
        <w:rPr>
          <w:rFonts w:asciiTheme="minorHAnsi" w:hAnsiTheme="minorHAnsi" w:cstheme="minorHAnsi"/>
          <w:sz w:val="24"/>
        </w:rPr>
        <w:t xml:space="preserve">6 espèces de termites souterraines sont éliminées par la méthode </w:t>
      </w:r>
      <w:proofErr w:type="spellStart"/>
      <w:r w:rsidRPr="00E61B2F">
        <w:rPr>
          <w:rFonts w:asciiTheme="minorHAnsi" w:hAnsiTheme="minorHAnsi" w:cstheme="minorHAnsi"/>
          <w:sz w:val="24"/>
        </w:rPr>
        <w:t>Sentri</w:t>
      </w:r>
      <w:proofErr w:type="spellEnd"/>
      <w:r w:rsidRPr="00E61B2F">
        <w:rPr>
          <w:rFonts w:asciiTheme="minorHAnsi" w:hAnsiTheme="minorHAnsi" w:cstheme="minorHAnsi"/>
          <w:sz w:val="24"/>
        </w:rPr>
        <w:t xml:space="preserve"> Tech.</w:t>
      </w:r>
    </w:p>
    <w:p w:rsidR="00E61B2F" w:rsidRPr="00E61B2F" w:rsidRDefault="00E61B2F" w:rsidP="00BD3689">
      <w:pPr>
        <w:pStyle w:val="Paragraphedeliste"/>
        <w:widowControl w:val="0"/>
        <w:numPr>
          <w:ilvl w:val="0"/>
          <w:numId w:val="2"/>
        </w:numPr>
        <w:ind w:left="709" w:hanging="357"/>
        <w:rPr>
          <w:rFonts w:asciiTheme="minorHAnsi" w:hAnsiTheme="minorHAnsi" w:cstheme="minorHAnsi"/>
          <w:b/>
          <w:bCs/>
          <w:color w:val="55884F"/>
          <w:sz w:val="24"/>
        </w:rPr>
      </w:pPr>
      <w:r w:rsidRPr="00E61B2F">
        <w:rPr>
          <w:rFonts w:asciiTheme="minorHAnsi" w:hAnsiTheme="minorHAnsi" w:cstheme="minorHAnsi"/>
          <w:sz w:val="24"/>
        </w:rPr>
        <w:t xml:space="preserve">54 départements infestés par les termites en métropole. </w:t>
      </w:r>
    </w:p>
    <w:p w:rsidR="00E61B2F" w:rsidRPr="00E61B2F" w:rsidRDefault="00E61B2F" w:rsidP="00BD3689">
      <w:pPr>
        <w:pStyle w:val="Paragraphedeliste"/>
        <w:widowControl w:val="0"/>
        <w:numPr>
          <w:ilvl w:val="0"/>
          <w:numId w:val="2"/>
        </w:numPr>
        <w:ind w:left="709" w:hanging="357"/>
        <w:rPr>
          <w:rFonts w:asciiTheme="minorHAnsi" w:hAnsiTheme="minorHAnsi" w:cstheme="minorHAnsi"/>
          <w:b/>
          <w:bCs/>
          <w:color w:val="55884F"/>
          <w:sz w:val="24"/>
        </w:rPr>
      </w:pPr>
      <w:r w:rsidRPr="00E61B2F">
        <w:rPr>
          <w:rFonts w:asciiTheme="minorHAnsi" w:hAnsiTheme="minorHAnsi" w:cstheme="minorHAnsi"/>
          <w:sz w:val="24"/>
        </w:rPr>
        <w:t xml:space="preserve">Plus de 20 000 logements traités avec succès en France et plus d’ 1 million aux USA.  </w:t>
      </w:r>
    </w:p>
    <w:p w:rsidR="00E61B2F" w:rsidRPr="00E61B2F" w:rsidRDefault="00E61B2F" w:rsidP="00E61B2F">
      <w:pPr>
        <w:widowControl w:val="0"/>
        <w:rPr>
          <w:rFonts w:asciiTheme="minorHAnsi" w:hAnsiTheme="minorHAnsi" w:cstheme="minorHAnsi"/>
          <w:color w:val="auto"/>
          <w:sz w:val="24"/>
          <w:szCs w:val="24"/>
        </w:rPr>
      </w:pPr>
    </w:p>
    <w:p w:rsidR="00E61B2F" w:rsidRDefault="00E61B2F" w:rsidP="00E61B2F">
      <w:pPr>
        <w:widowControl w:val="0"/>
        <w:rPr>
          <w:rFonts w:asciiTheme="minorHAnsi" w:hAnsiTheme="minorHAnsi" w:cstheme="minorHAnsi"/>
          <w:color w:val="auto"/>
          <w:sz w:val="24"/>
          <w:szCs w:val="24"/>
        </w:rPr>
      </w:pPr>
    </w:p>
    <w:p w:rsidR="00B90021" w:rsidRPr="00E61B2F" w:rsidRDefault="00B90021" w:rsidP="00E61B2F">
      <w:pPr>
        <w:widowControl w:val="0"/>
        <w:rPr>
          <w:rFonts w:asciiTheme="minorHAnsi" w:hAnsiTheme="minorHAnsi" w:cstheme="minorHAnsi"/>
          <w:color w:val="auto"/>
          <w:sz w:val="24"/>
          <w:szCs w:val="24"/>
        </w:rPr>
      </w:pPr>
    </w:p>
    <w:p w:rsidR="00E61B2F" w:rsidRPr="00E61B2F" w:rsidRDefault="00E61B2F" w:rsidP="00E61B2F">
      <w:pPr>
        <w:widowControl w:val="0"/>
        <w:rPr>
          <w:rFonts w:asciiTheme="minorHAnsi" w:hAnsiTheme="minorHAnsi" w:cstheme="minorHAnsi"/>
          <w:color w:val="auto"/>
          <w:sz w:val="24"/>
          <w:szCs w:val="24"/>
        </w:rPr>
      </w:pPr>
      <w:r w:rsidRPr="00E61B2F">
        <w:rPr>
          <w:rFonts w:asciiTheme="minorHAnsi" w:hAnsiTheme="minorHAnsi" w:cstheme="minorHAnsi"/>
          <w:b/>
          <w:bCs/>
          <w:color w:val="auto"/>
          <w:sz w:val="24"/>
          <w:szCs w:val="24"/>
        </w:rPr>
        <w:t xml:space="preserve">Contact SENTRI TECH : </w:t>
      </w:r>
      <w:r w:rsidRPr="00E61B2F">
        <w:rPr>
          <w:rFonts w:asciiTheme="minorHAnsi" w:hAnsiTheme="minorHAnsi" w:cstheme="minorHAnsi"/>
          <w:color w:val="auto"/>
          <w:sz w:val="24"/>
          <w:szCs w:val="24"/>
        </w:rPr>
        <w:t>Olivier MONCHATRE</w:t>
      </w:r>
    </w:p>
    <w:p w:rsidR="00B90021" w:rsidRPr="00B90021" w:rsidRDefault="00E61B2F" w:rsidP="00B90021">
      <w:pPr>
        <w:widowControl w:val="0"/>
        <w:rPr>
          <w:rStyle w:val="Lienhypertexte"/>
          <w:rFonts w:asciiTheme="minorHAnsi" w:hAnsiTheme="minorHAnsi" w:cstheme="minorHAnsi"/>
          <w:color w:val="auto"/>
          <w:sz w:val="24"/>
          <w:szCs w:val="24"/>
        </w:rPr>
      </w:pPr>
      <w:r w:rsidRPr="00E61B2F">
        <w:rPr>
          <w:rFonts w:asciiTheme="minorHAnsi" w:hAnsiTheme="minorHAnsi" w:cstheme="minorHAnsi"/>
          <w:color w:val="auto"/>
          <w:sz w:val="24"/>
          <w:szCs w:val="24"/>
        </w:rPr>
        <w:t xml:space="preserve">Tél. 01 30 23 13 40  -  </w:t>
      </w:r>
      <w:hyperlink r:id="rId15" w:history="1">
        <w:r w:rsidR="00B90021" w:rsidRPr="00B90021">
          <w:rPr>
            <w:rStyle w:val="Lienhypertexte"/>
            <w:rFonts w:asciiTheme="minorHAnsi" w:hAnsiTheme="minorHAnsi" w:cstheme="minorHAnsi"/>
            <w:color w:val="auto"/>
            <w:sz w:val="24"/>
            <w:szCs w:val="24"/>
          </w:rPr>
          <w:t>olivier.monchatre@corteva.com</w:t>
        </w:r>
      </w:hyperlink>
    </w:p>
    <w:p w:rsidR="00E61B2F" w:rsidRPr="00E61B2F" w:rsidRDefault="00E61B2F" w:rsidP="00E61B2F">
      <w:pPr>
        <w:widowControl w:val="0"/>
        <w:rPr>
          <w:rFonts w:asciiTheme="minorHAnsi" w:hAnsiTheme="minorHAnsi" w:cstheme="minorHAnsi"/>
          <w:color w:val="auto"/>
          <w:sz w:val="24"/>
          <w:szCs w:val="24"/>
        </w:rPr>
      </w:pPr>
    </w:p>
    <w:p w:rsidR="00E61B2F" w:rsidRPr="00E61B2F" w:rsidRDefault="00E61B2F" w:rsidP="00E61B2F">
      <w:pPr>
        <w:widowControl w:val="0"/>
        <w:rPr>
          <w:rFonts w:asciiTheme="minorHAnsi" w:hAnsiTheme="minorHAnsi" w:cstheme="minorHAnsi"/>
          <w:color w:val="auto"/>
          <w:sz w:val="24"/>
          <w:szCs w:val="24"/>
        </w:rPr>
      </w:pPr>
    </w:p>
    <w:p w:rsidR="00E61B2F" w:rsidRPr="00E61B2F" w:rsidRDefault="00E61B2F" w:rsidP="00E61B2F">
      <w:pPr>
        <w:widowControl w:val="0"/>
        <w:rPr>
          <w:rFonts w:asciiTheme="minorHAnsi" w:hAnsiTheme="minorHAnsi" w:cstheme="minorHAnsi"/>
          <w:color w:val="auto"/>
          <w:sz w:val="24"/>
          <w:szCs w:val="24"/>
        </w:rPr>
      </w:pPr>
      <w:r w:rsidRPr="00E61B2F">
        <w:rPr>
          <w:rFonts w:asciiTheme="minorHAnsi" w:hAnsiTheme="minorHAnsi" w:cstheme="minorHAnsi"/>
          <w:b/>
          <w:bCs/>
          <w:color w:val="auto"/>
          <w:sz w:val="24"/>
          <w:szCs w:val="24"/>
        </w:rPr>
        <w:t xml:space="preserve">Contact PRESSE : </w:t>
      </w:r>
      <w:r w:rsidRPr="00E61B2F">
        <w:rPr>
          <w:rFonts w:asciiTheme="minorHAnsi" w:hAnsiTheme="minorHAnsi" w:cstheme="minorHAnsi"/>
          <w:color w:val="auto"/>
          <w:sz w:val="24"/>
          <w:szCs w:val="24"/>
        </w:rPr>
        <w:t>Catherine AMSTERDAM</w:t>
      </w:r>
    </w:p>
    <w:p w:rsidR="00E61B2F" w:rsidRPr="00E61B2F" w:rsidRDefault="00E61B2F" w:rsidP="00E61B2F">
      <w:pPr>
        <w:widowControl w:val="0"/>
        <w:rPr>
          <w:rFonts w:asciiTheme="minorHAnsi" w:hAnsiTheme="minorHAnsi" w:cstheme="minorHAnsi"/>
          <w:color w:val="auto"/>
          <w:sz w:val="24"/>
          <w:szCs w:val="24"/>
        </w:rPr>
      </w:pPr>
      <w:r w:rsidRPr="00E61B2F">
        <w:rPr>
          <w:rFonts w:asciiTheme="minorHAnsi" w:hAnsiTheme="minorHAnsi" w:cstheme="minorHAnsi"/>
          <w:color w:val="auto"/>
          <w:sz w:val="24"/>
          <w:szCs w:val="24"/>
        </w:rPr>
        <w:t xml:space="preserve">Tél. 02 43 94 01 71  -  </w:t>
      </w:r>
      <w:hyperlink r:id="rId16" w:history="1">
        <w:r w:rsidRPr="00E61B2F">
          <w:rPr>
            <w:rStyle w:val="Lienhypertexte"/>
            <w:rFonts w:asciiTheme="minorHAnsi" w:hAnsiTheme="minorHAnsi" w:cstheme="minorHAnsi"/>
            <w:color w:val="auto"/>
            <w:sz w:val="24"/>
            <w:szCs w:val="24"/>
          </w:rPr>
          <w:t>ca@amsterdamcommunication.fr</w:t>
        </w:r>
      </w:hyperlink>
    </w:p>
    <w:p w:rsidR="00E61B2F" w:rsidRPr="00E61B2F" w:rsidRDefault="00E61B2F" w:rsidP="00E61B2F">
      <w:pPr>
        <w:widowControl w:val="0"/>
        <w:rPr>
          <w:rFonts w:asciiTheme="minorHAnsi" w:hAnsiTheme="minorHAnsi" w:cstheme="minorHAnsi"/>
          <w:color w:val="auto"/>
          <w:sz w:val="24"/>
          <w:szCs w:val="24"/>
        </w:rPr>
      </w:pPr>
    </w:p>
    <w:p w:rsidR="00E61B2F" w:rsidRPr="00E61B2F" w:rsidRDefault="00E61B2F" w:rsidP="00E61B2F">
      <w:pPr>
        <w:widowControl w:val="0"/>
        <w:rPr>
          <w:rFonts w:asciiTheme="minorHAnsi" w:hAnsiTheme="minorHAnsi" w:cstheme="minorHAnsi"/>
          <w:color w:val="auto"/>
          <w:sz w:val="24"/>
          <w:szCs w:val="24"/>
        </w:rPr>
      </w:pPr>
      <w:r w:rsidRPr="00E61B2F">
        <w:rPr>
          <w:rFonts w:asciiTheme="minorHAnsi" w:hAnsiTheme="minorHAnsi" w:cstheme="minorHAnsi"/>
          <w:color w:val="auto"/>
          <w:sz w:val="24"/>
          <w:szCs w:val="24"/>
        </w:rPr>
        <w:t xml:space="preserve">Téléchargement du communiqué et des visuels HD sur la </w:t>
      </w:r>
      <w:hyperlink r:id="rId17" w:history="1">
        <w:r w:rsidRPr="00E61B2F">
          <w:rPr>
            <w:rStyle w:val="Lienhypertexte"/>
            <w:rFonts w:asciiTheme="minorHAnsi" w:hAnsiTheme="minorHAnsi" w:cstheme="minorHAnsi"/>
            <w:color w:val="auto"/>
            <w:sz w:val="24"/>
            <w:szCs w:val="24"/>
            <w:u w:val="none"/>
          </w:rPr>
          <w:t>salle de presse Amsterdam Communication</w:t>
        </w:r>
      </w:hyperlink>
      <w:r w:rsidRPr="00E61B2F">
        <w:rPr>
          <w:rFonts w:asciiTheme="minorHAnsi" w:hAnsiTheme="minorHAnsi" w:cstheme="minorHAnsi"/>
          <w:color w:val="auto"/>
          <w:sz w:val="24"/>
          <w:szCs w:val="24"/>
        </w:rPr>
        <w:t xml:space="preserve"> : </w:t>
      </w:r>
      <w:hyperlink r:id="rId18" w:history="1">
        <w:r w:rsidRPr="00E61B2F">
          <w:rPr>
            <w:rStyle w:val="Lienhypertexte"/>
            <w:rFonts w:asciiTheme="minorHAnsi" w:hAnsiTheme="minorHAnsi" w:cstheme="minorHAnsi"/>
            <w:color w:val="auto"/>
            <w:sz w:val="24"/>
            <w:szCs w:val="24"/>
          </w:rPr>
          <w:t>www.amsterdamcommunication.fr/presse/accueil.html</w:t>
        </w:r>
      </w:hyperlink>
    </w:p>
    <w:p w:rsidR="00E61B2F" w:rsidRPr="00E61B2F" w:rsidRDefault="00E61B2F" w:rsidP="00E61B2F">
      <w:pPr>
        <w:widowControl w:val="0"/>
        <w:rPr>
          <w:rFonts w:asciiTheme="minorHAnsi" w:hAnsiTheme="minorHAnsi" w:cstheme="minorHAnsi"/>
          <w:color w:val="auto"/>
          <w:sz w:val="24"/>
          <w:szCs w:val="24"/>
        </w:rPr>
      </w:pPr>
      <w:r w:rsidRPr="00E61B2F">
        <w:rPr>
          <w:rFonts w:asciiTheme="minorHAnsi" w:hAnsiTheme="minorHAnsi" w:cstheme="minorHAnsi"/>
          <w:color w:val="auto"/>
          <w:sz w:val="24"/>
          <w:szCs w:val="24"/>
        </w:rPr>
        <w:t> </w:t>
      </w:r>
    </w:p>
    <w:p w:rsidR="00E61B2F" w:rsidRPr="00E61B2F" w:rsidRDefault="00E61B2F" w:rsidP="00E61B2F">
      <w:pPr>
        <w:widowControl w:val="0"/>
        <w:rPr>
          <w:rFonts w:asciiTheme="minorHAnsi" w:hAnsiTheme="minorHAnsi" w:cstheme="minorHAnsi"/>
          <w:color w:val="auto"/>
          <w:sz w:val="24"/>
          <w:szCs w:val="24"/>
        </w:rPr>
      </w:pPr>
    </w:p>
    <w:sectPr w:rsidR="00E61B2F" w:rsidRPr="00E61B2F" w:rsidSect="00355A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B2D"/>
    <w:multiLevelType w:val="hybridMultilevel"/>
    <w:tmpl w:val="1CF09736"/>
    <w:lvl w:ilvl="0" w:tplc="5FAEEB18">
      <w:start w:val="1"/>
      <w:numFmt w:val="bullet"/>
      <w:lvlText w:val="›"/>
      <w:lvlJc w:val="left"/>
      <w:pPr>
        <w:ind w:left="988" w:hanging="360"/>
      </w:pPr>
      <w:rPr>
        <w:rFonts w:ascii="Calibri" w:hAnsi="Calibri"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
    <w:nsid w:val="5B15704F"/>
    <w:multiLevelType w:val="hybridMultilevel"/>
    <w:tmpl w:val="B8284FBC"/>
    <w:lvl w:ilvl="0" w:tplc="5FAEEB18">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5ADC"/>
    <w:rsid w:val="00355ADC"/>
    <w:rsid w:val="003D3B05"/>
    <w:rsid w:val="006C2832"/>
    <w:rsid w:val="006E3BB7"/>
    <w:rsid w:val="00721941"/>
    <w:rsid w:val="00877DA4"/>
    <w:rsid w:val="00B90021"/>
    <w:rsid w:val="00BD3689"/>
    <w:rsid w:val="00D7636A"/>
    <w:rsid w:val="00E61B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DC"/>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5ADC"/>
    <w:rPr>
      <w:color w:val="0066FF"/>
      <w:u w:val="single"/>
    </w:rPr>
  </w:style>
  <w:style w:type="paragraph" w:styleId="Paragraphedeliste">
    <w:name w:val="List Paragraph"/>
    <w:basedOn w:val="Normal"/>
    <w:uiPriority w:val="34"/>
    <w:qFormat/>
    <w:rsid w:val="00E61B2F"/>
    <w:pPr>
      <w:ind w:left="720"/>
      <w:contextualSpacing/>
    </w:pPr>
  </w:style>
</w:styles>
</file>

<file path=word/webSettings.xml><?xml version="1.0" encoding="utf-8"?>
<w:webSettings xmlns:r="http://schemas.openxmlformats.org/officeDocument/2006/relationships" xmlns:w="http://schemas.openxmlformats.org/wordprocessingml/2006/main">
  <w:divs>
    <w:div w:id="44721405">
      <w:bodyDiv w:val="1"/>
      <w:marLeft w:val="0"/>
      <w:marRight w:val="0"/>
      <w:marTop w:val="0"/>
      <w:marBottom w:val="0"/>
      <w:divBdr>
        <w:top w:val="none" w:sz="0" w:space="0" w:color="auto"/>
        <w:left w:val="none" w:sz="0" w:space="0" w:color="auto"/>
        <w:bottom w:val="none" w:sz="0" w:space="0" w:color="auto"/>
        <w:right w:val="none" w:sz="0" w:space="0" w:color="auto"/>
      </w:divBdr>
    </w:div>
    <w:div w:id="57485942">
      <w:bodyDiv w:val="1"/>
      <w:marLeft w:val="0"/>
      <w:marRight w:val="0"/>
      <w:marTop w:val="0"/>
      <w:marBottom w:val="0"/>
      <w:divBdr>
        <w:top w:val="none" w:sz="0" w:space="0" w:color="auto"/>
        <w:left w:val="none" w:sz="0" w:space="0" w:color="auto"/>
        <w:bottom w:val="none" w:sz="0" w:space="0" w:color="auto"/>
        <w:right w:val="none" w:sz="0" w:space="0" w:color="auto"/>
      </w:divBdr>
    </w:div>
    <w:div w:id="85659502">
      <w:bodyDiv w:val="1"/>
      <w:marLeft w:val="0"/>
      <w:marRight w:val="0"/>
      <w:marTop w:val="0"/>
      <w:marBottom w:val="0"/>
      <w:divBdr>
        <w:top w:val="none" w:sz="0" w:space="0" w:color="auto"/>
        <w:left w:val="none" w:sz="0" w:space="0" w:color="auto"/>
        <w:bottom w:val="none" w:sz="0" w:space="0" w:color="auto"/>
        <w:right w:val="none" w:sz="0" w:space="0" w:color="auto"/>
      </w:divBdr>
    </w:div>
    <w:div w:id="91434553">
      <w:bodyDiv w:val="1"/>
      <w:marLeft w:val="0"/>
      <w:marRight w:val="0"/>
      <w:marTop w:val="0"/>
      <w:marBottom w:val="0"/>
      <w:divBdr>
        <w:top w:val="none" w:sz="0" w:space="0" w:color="auto"/>
        <w:left w:val="none" w:sz="0" w:space="0" w:color="auto"/>
        <w:bottom w:val="none" w:sz="0" w:space="0" w:color="auto"/>
        <w:right w:val="none" w:sz="0" w:space="0" w:color="auto"/>
      </w:divBdr>
    </w:div>
    <w:div w:id="131991725">
      <w:bodyDiv w:val="1"/>
      <w:marLeft w:val="0"/>
      <w:marRight w:val="0"/>
      <w:marTop w:val="0"/>
      <w:marBottom w:val="0"/>
      <w:divBdr>
        <w:top w:val="none" w:sz="0" w:space="0" w:color="auto"/>
        <w:left w:val="none" w:sz="0" w:space="0" w:color="auto"/>
        <w:bottom w:val="none" w:sz="0" w:space="0" w:color="auto"/>
        <w:right w:val="none" w:sz="0" w:space="0" w:color="auto"/>
      </w:divBdr>
    </w:div>
    <w:div w:id="584459748">
      <w:bodyDiv w:val="1"/>
      <w:marLeft w:val="0"/>
      <w:marRight w:val="0"/>
      <w:marTop w:val="0"/>
      <w:marBottom w:val="0"/>
      <w:divBdr>
        <w:top w:val="none" w:sz="0" w:space="0" w:color="auto"/>
        <w:left w:val="none" w:sz="0" w:space="0" w:color="auto"/>
        <w:bottom w:val="none" w:sz="0" w:space="0" w:color="auto"/>
        <w:right w:val="none" w:sz="0" w:space="0" w:color="auto"/>
      </w:divBdr>
    </w:div>
    <w:div w:id="591856403">
      <w:bodyDiv w:val="1"/>
      <w:marLeft w:val="0"/>
      <w:marRight w:val="0"/>
      <w:marTop w:val="0"/>
      <w:marBottom w:val="0"/>
      <w:divBdr>
        <w:top w:val="none" w:sz="0" w:space="0" w:color="auto"/>
        <w:left w:val="none" w:sz="0" w:space="0" w:color="auto"/>
        <w:bottom w:val="none" w:sz="0" w:space="0" w:color="auto"/>
        <w:right w:val="none" w:sz="0" w:space="0" w:color="auto"/>
      </w:divBdr>
    </w:div>
    <w:div w:id="715859431">
      <w:bodyDiv w:val="1"/>
      <w:marLeft w:val="0"/>
      <w:marRight w:val="0"/>
      <w:marTop w:val="0"/>
      <w:marBottom w:val="0"/>
      <w:divBdr>
        <w:top w:val="none" w:sz="0" w:space="0" w:color="auto"/>
        <w:left w:val="none" w:sz="0" w:space="0" w:color="auto"/>
        <w:bottom w:val="none" w:sz="0" w:space="0" w:color="auto"/>
        <w:right w:val="none" w:sz="0" w:space="0" w:color="auto"/>
      </w:divBdr>
    </w:div>
    <w:div w:id="732045335">
      <w:bodyDiv w:val="1"/>
      <w:marLeft w:val="0"/>
      <w:marRight w:val="0"/>
      <w:marTop w:val="0"/>
      <w:marBottom w:val="0"/>
      <w:divBdr>
        <w:top w:val="none" w:sz="0" w:space="0" w:color="auto"/>
        <w:left w:val="none" w:sz="0" w:space="0" w:color="auto"/>
        <w:bottom w:val="none" w:sz="0" w:space="0" w:color="auto"/>
        <w:right w:val="none" w:sz="0" w:space="0" w:color="auto"/>
      </w:divBdr>
    </w:div>
    <w:div w:id="972178921">
      <w:bodyDiv w:val="1"/>
      <w:marLeft w:val="0"/>
      <w:marRight w:val="0"/>
      <w:marTop w:val="0"/>
      <w:marBottom w:val="0"/>
      <w:divBdr>
        <w:top w:val="none" w:sz="0" w:space="0" w:color="auto"/>
        <w:left w:val="none" w:sz="0" w:space="0" w:color="auto"/>
        <w:bottom w:val="none" w:sz="0" w:space="0" w:color="auto"/>
        <w:right w:val="none" w:sz="0" w:space="0" w:color="auto"/>
      </w:divBdr>
    </w:div>
    <w:div w:id="998313790">
      <w:bodyDiv w:val="1"/>
      <w:marLeft w:val="0"/>
      <w:marRight w:val="0"/>
      <w:marTop w:val="0"/>
      <w:marBottom w:val="0"/>
      <w:divBdr>
        <w:top w:val="none" w:sz="0" w:space="0" w:color="auto"/>
        <w:left w:val="none" w:sz="0" w:space="0" w:color="auto"/>
        <w:bottom w:val="none" w:sz="0" w:space="0" w:color="auto"/>
        <w:right w:val="none" w:sz="0" w:space="0" w:color="auto"/>
      </w:divBdr>
    </w:div>
    <w:div w:id="1026639271">
      <w:bodyDiv w:val="1"/>
      <w:marLeft w:val="0"/>
      <w:marRight w:val="0"/>
      <w:marTop w:val="0"/>
      <w:marBottom w:val="0"/>
      <w:divBdr>
        <w:top w:val="none" w:sz="0" w:space="0" w:color="auto"/>
        <w:left w:val="none" w:sz="0" w:space="0" w:color="auto"/>
        <w:bottom w:val="none" w:sz="0" w:space="0" w:color="auto"/>
        <w:right w:val="none" w:sz="0" w:space="0" w:color="auto"/>
      </w:divBdr>
    </w:div>
    <w:div w:id="1119299042">
      <w:bodyDiv w:val="1"/>
      <w:marLeft w:val="0"/>
      <w:marRight w:val="0"/>
      <w:marTop w:val="0"/>
      <w:marBottom w:val="0"/>
      <w:divBdr>
        <w:top w:val="none" w:sz="0" w:space="0" w:color="auto"/>
        <w:left w:val="none" w:sz="0" w:space="0" w:color="auto"/>
        <w:bottom w:val="none" w:sz="0" w:space="0" w:color="auto"/>
        <w:right w:val="none" w:sz="0" w:space="0" w:color="auto"/>
      </w:divBdr>
    </w:div>
    <w:div w:id="1160150849">
      <w:bodyDiv w:val="1"/>
      <w:marLeft w:val="0"/>
      <w:marRight w:val="0"/>
      <w:marTop w:val="0"/>
      <w:marBottom w:val="0"/>
      <w:divBdr>
        <w:top w:val="none" w:sz="0" w:space="0" w:color="auto"/>
        <w:left w:val="none" w:sz="0" w:space="0" w:color="auto"/>
        <w:bottom w:val="none" w:sz="0" w:space="0" w:color="auto"/>
        <w:right w:val="none" w:sz="0" w:space="0" w:color="auto"/>
      </w:divBdr>
    </w:div>
    <w:div w:id="1206406596">
      <w:bodyDiv w:val="1"/>
      <w:marLeft w:val="0"/>
      <w:marRight w:val="0"/>
      <w:marTop w:val="0"/>
      <w:marBottom w:val="0"/>
      <w:divBdr>
        <w:top w:val="none" w:sz="0" w:space="0" w:color="auto"/>
        <w:left w:val="none" w:sz="0" w:space="0" w:color="auto"/>
        <w:bottom w:val="none" w:sz="0" w:space="0" w:color="auto"/>
        <w:right w:val="none" w:sz="0" w:space="0" w:color="auto"/>
      </w:divBdr>
    </w:div>
    <w:div w:id="1523056713">
      <w:bodyDiv w:val="1"/>
      <w:marLeft w:val="0"/>
      <w:marRight w:val="0"/>
      <w:marTop w:val="0"/>
      <w:marBottom w:val="0"/>
      <w:divBdr>
        <w:top w:val="none" w:sz="0" w:space="0" w:color="auto"/>
        <w:left w:val="none" w:sz="0" w:space="0" w:color="auto"/>
        <w:bottom w:val="none" w:sz="0" w:space="0" w:color="auto"/>
        <w:right w:val="none" w:sz="0" w:space="0" w:color="auto"/>
      </w:divBdr>
    </w:div>
    <w:div w:id="1529903207">
      <w:bodyDiv w:val="1"/>
      <w:marLeft w:val="0"/>
      <w:marRight w:val="0"/>
      <w:marTop w:val="0"/>
      <w:marBottom w:val="0"/>
      <w:divBdr>
        <w:top w:val="none" w:sz="0" w:space="0" w:color="auto"/>
        <w:left w:val="none" w:sz="0" w:space="0" w:color="auto"/>
        <w:bottom w:val="none" w:sz="0" w:space="0" w:color="auto"/>
        <w:right w:val="none" w:sz="0" w:space="0" w:color="auto"/>
      </w:divBdr>
    </w:div>
    <w:div w:id="1816142401">
      <w:bodyDiv w:val="1"/>
      <w:marLeft w:val="0"/>
      <w:marRight w:val="0"/>
      <w:marTop w:val="0"/>
      <w:marBottom w:val="0"/>
      <w:divBdr>
        <w:top w:val="none" w:sz="0" w:space="0" w:color="auto"/>
        <w:left w:val="none" w:sz="0" w:space="0" w:color="auto"/>
        <w:bottom w:val="none" w:sz="0" w:space="0" w:color="auto"/>
        <w:right w:val="none" w:sz="0" w:space="0" w:color="auto"/>
      </w:divBdr>
    </w:div>
    <w:div w:id="1879849786">
      <w:bodyDiv w:val="1"/>
      <w:marLeft w:val="0"/>
      <w:marRight w:val="0"/>
      <w:marTop w:val="0"/>
      <w:marBottom w:val="0"/>
      <w:divBdr>
        <w:top w:val="none" w:sz="0" w:space="0" w:color="auto"/>
        <w:left w:val="none" w:sz="0" w:space="0" w:color="auto"/>
        <w:bottom w:val="none" w:sz="0" w:space="0" w:color="auto"/>
        <w:right w:val="none" w:sz="0" w:space="0" w:color="auto"/>
      </w:divBdr>
    </w:div>
    <w:div w:id="20355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termites.com/" TargetMode="External"/><Relationship Id="rId13" Type="http://schemas.openxmlformats.org/officeDocument/2006/relationships/hyperlink" Target="https://www.les-termites.com/applicateur-sentritech-specialiste-lutte-anti-termite.html" TargetMode="External"/><Relationship Id="rId18" Type="http://schemas.openxmlformats.org/officeDocument/2006/relationships/hyperlink" Target="http://www.amsterdamcommunication.fr/presse/accueil.html" TargetMode="External"/><Relationship Id="rId3" Type="http://schemas.openxmlformats.org/officeDocument/2006/relationships/settings" Target="settings.xml"/><Relationship Id="rId7" Type="http://schemas.openxmlformats.org/officeDocument/2006/relationships/hyperlink" Target="http://www.les-termites.com/actualites/detail-actualite/les-termites-se-nourrissent-de-bois-et-cellulose.html" TargetMode="External"/><Relationship Id="rId12" Type="http://schemas.openxmlformats.org/officeDocument/2006/relationships/hyperlink" Target="https://www.les-termites.com/" TargetMode="External"/><Relationship Id="rId17" Type="http://schemas.openxmlformats.org/officeDocument/2006/relationships/hyperlink" Target="http://www.amsterdamcommunication.fr/" TargetMode="External"/><Relationship Id="rId2" Type="http://schemas.openxmlformats.org/officeDocument/2006/relationships/styles" Target="styles.xml"/><Relationship Id="rId16" Type="http://schemas.openxmlformats.org/officeDocument/2006/relationships/hyperlink" Target="mailto:ca@amsterdamcommunication.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s-termites.com/actualites/detail-actualite/les-termites-se-nourrissent-de-bois-et-cellulose.html" TargetMode="External"/><Relationship Id="rId11" Type="http://schemas.openxmlformats.org/officeDocument/2006/relationships/hyperlink" Target="https://www.les-termites.com/applicateur-sentritech-specialiste-lutte-anti-termite.html" TargetMode="External"/><Relationship Id="rId5" Type="http://schemas.openxmlformats.org/officeDocument/2006/relationships/hyperlink" Target="http://www.les-termites.com/methode-sentri-tech-appat-anti-termite.html" TargetMode="External"/><Relationship Id="rId15" Type="http://schemas.openxmlformats.org/officeDocument/2006/relationships/hyperlink" Target="mailto:olivier.monchatre@corteva.com" TargetMode="External"/><Relationship Id="rId10" Type="http://schemas.openxmlformats.org/officeDocument/2006/relationships/hyperlink" Target="http://www.les-termites.com/methode-sentri-tech-appat-anti-termit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s-termites.com/" TargetMode="External"/><Relationship Id="rId14" Type="http://schemas.openxmlformats.org/officeDocument/2006/relationships/hyperlink" Target="https://www.les-termit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2020-04-03T07:10:00Z</dcterms:created>
  <dcterms:modified xsi:type="dcterms:W3CDTF">2020-05-12T07:56:00Z</dcterms:modified>
</cp:coreProperties>
</file>