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825" w:rsidRPr="004D16CE" w:rsidRDefault="00A72825" w:rsidP="00A72825">
      <w:pPr>
        <w:pStyle w:val="Sansinterligne"/>
        <w:jc w:val="both"/>
      </w:pPr>
      <w:r w:rsidRPr="004D16CE">
        <w:t xml:space="preserve">Dossier de presse, le </w:t>
      </w:r>
      <w:r w:rsidR="00043358">
        <w:t>15 mars 2017</w:t>
      </w:r>
    </w:p>
    <w:p w:rsidR="00A72825" w:rsidRDefault="00A72825" w:rsidP="00A72825">
      <w:pPr>
        <w:pStyle w:val="Sansinterligne"/>
        <w:jc w:val="both"/>
        <w:rPr>
          <w:szCs w:val="30"/>
        </w:rPr>
      </w:pPr>
      <w:r w:rsidRPr="004D16CE">
        <w:rPr>
          <w:szCs w:val="30"/>
        </w:rPr>
        <w:t>Rubrique</w:t>
      </w:r>
      <w:r>
        <w:rPr>
          <w:szCs w:val="30"/>
        </w:rPr>
        <w:t> : D</w:t>
      </w:r>
      <w:r w:rsidRPr="004D16CE">
        <w:rPr>
          <w:szCs w:val="30"/>
        </w:rPr>
        <w:t>écoration</w:t>
      </w:r>
    </w:p>
    <w:p w:rsidR="00A72825" w:rsidRDefault="00A72825" w:rsidP="00A72825">
      <w:pPr>
        <w:pStyle w:val="Sansinterligne"/>
        <w:jc w:val="both"/>
        <w:rPr>
          <w:szCs w:val="30"/>
        </w:rPr>
      </w:pPr>
    </w:p>
    <w:p w:rsidR="00A72825" w:rsidRDefault="00A72825" w:rsidP="00A72825">
      <w:pPr>
        <w:pStyle w:val="Sansinterligne"/>
        <w:jc w:val="both"/>
        <w:rPr>
          <w:szCs w:val="30"/>
        </w:rPr>
      </w:pPr>
    </w:p>
    <w:p w:rsidR="00A72825" w:rsidRPr="002F142B" w:rsidRDefault="00A72825" w:rsidP="00A72825">
      <w:pPr>
        <w:pStyle w:val="Sansinterligne"/>
        <w:jc w:val="center"/>
        <w:rPr>
          <w:b/>
          <w:color w:val="5F497A" w:themeColor="accent4" w:themeShade="BF"/>
          <w:sz w:val="32"/>
          <w:szCs w:val="56"/>
        </w:rPr>
      </w:pPr>
      <w:r w:rsidRPr="002F142B">
        <w:rPr>
          <w:b/>
          <w:color w:val="5F497A" w:themeColor="accent4" w:themeShade="BF"/>
          <w:sz w:val="32"/>
          <w:szCs w:val="56"/>
        </w:rPr>
        <w:t>NORTENE DÉCORE LES JARDINS DE MILLE ET UNE LUMIÈRES</w:t>
      </w:r>
    </w:p>
    <w:p w:rsidR="00A72825" w:rsidRDefault="00A72825" w:rsidP="00A72825">
      <w:pPr>
        <w:pStyle w:val="Sansinterligne"/>
        <w:jc w:val="both"/>
      </w:pPr>
    </w:p>
    <w:p w:rsidR="00A72825" w:rsidRDefault="00A72825" w:rsidP="00A72825">
      <w:pPr>
        <w:pStyle w:val="Sansinterligne"/>
        <w:jc w:val="both"/>
      </w:pPr>
    </w:p>
    <w:p w:rsidR="00A72825" w:rsidRPr="002F142B" w:rsidRDefault="00A72825" w:rsidP="00A72825">
      <w:pPr>
        <w:pStyle w:val="Sansinterligne"/>
        <w:jc w:val="both"/>
        <w:rPr>
          <w:szCs w:val="20"/>
        </w:rPr>
      </w:pPr>
      <w:r w:rsidRPr="002F142B">
        <w:rPr>
          <w:szCs w:val="20"/>
        </w:rPr>
        <w:t>De jour comme de nuit, Nortene anime les jardins. La grande nouveauté en 2017 : la création d’une gamme “Ambiance et lumières” avec une quarantaine de références.</w:t>
      </w:r>
    </w:p>
    <w:p w:rsidR="00A72825" w:rsidRPr="002F142B" w:rsidRDefault="00A72825" w:rsidP="00A72825">
      <w:pPr>
        <w:pStyle w:val="Sansinterligne"/>
        <w:jc w:val="both"/>
        <w:rPr>
          <w:szCs w:val="20"/>
        </w:rPr>
      </w:pPr>
      <w:r w:rsidRPr="002F142B">
        <w:rPr>
          <w:szCs w:val="20"/>
        </w:rPr>
        <w:t>Elles sont réparties autour de trois thèmes : les ambiances festives, le balisage solaire et la décoration lumineuse sur les tables, dans les allées… Le jardin et la terrasse s’éclairent comme une pièce à vivre. Ce sont des espaces de détente à contempler aussi la nuit. Il s’en dégage une atmosphère plus chaleureuse, plus accueillante si l’on reçoit. Il est possible de valoriser certains végétaux et de travailler des jeux d’ombre, en laissant libre cours à son imagination. Terrasse et jardin peuvent prendre leurs habits de fête. Se transformer, le temps d’une soirée, en guinguette sous les lampions. Les sources de lumières extérieures permettent aussi de baliser des marches, des allées, des lieux où peuvent se présenter des dangers s’ils sont dépourvus de luminosité.</w:t>
      </w:r>
    </w:p>
    <w:p w:rsidR="00A72825" w:rsidRDefault="00A72825" w:rsidP="00A72825">
      <w:pPr>
        <w:pStyle w:val="Sansinterligne"/>
        <w:jc w:val="both"/>
        <w:rPr>
          <w:szCs w:val="20"/>
        </w:rPr>
      </w:pPr>
      <w:r w:rsidRPr="002F142B">
        <w:rPr>
          <w:szCs w:val="20"/>
        </w:rPr>
        <w:t>Spécialiste de l’aménagement et de la décoration extérieure, la marque Nortene se devait d’investir ce créneau de marché complémentaire.</w:t>
      </w:r>
    </w:p>
    <w:p w:rsidR="00A72825" w:rsidRDefault="00A72825" w:rsidP="00A72825">
      <w:pPr>
        <w:pStyle w:val="Sansinterligne"/>
        <w:jc w:val="both"/>
        <w:rPr>
          <w:szCs w:val="20"/>
        </w:rPr>
      </w:pPr>
    </w:p>
    <w:p w:rsidR="00A72825" w:rsidRDefault="00A72825" w:rsidP="00A72825">
      <w:pPr>
        <w:pStyle w:val="Sansinterligne"/>
        <w:jc w:val="both"/>
        <w:rPr>
          <w:szCs w:val="20"/>
        </w:rPr>
      </w:pPr>
    </w:p>
    <w:p w:rsidR="00A72825" w:rsidRDefault="00A72825" w:rsidP="00A72825">
      <w:pPr>
        <w:pStyle w:val="Sansinterligne"/>
        <w:jc w:val="both"/>
        <w:rPr>
          <w:szCs w:val="20"/>
        </w:rPr>
      </w:pPr>
    </w:p>
    <w:tbl>
      <w:tblPr>
        <w:tblStyle w:val="Grilledutableau"/>
        <w:tblW w:w="10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2A1C7" w:themeFill="accent4" w:themeFillTint="99"/>
        <w:tblLook w:val="04A0"/>
      </w:tblPr>
      <w:tblGrid>
        <w:gridCol w:w="10118"/>
      </w:tblGrid>
      <w:tr w:rsidR="00A72825" w:rsidTr="00D7360F">
        <w:trPr>
          <w:trHeight w:val="397"/>
        </w:trPr>
        <w:tc>
          <w:tcPr>
            <w:tcW w:w="10118" w:type="dxa"/>
            <w:shd w:val="clear" w:color="auto" w:fill="B2A1C7" w:themeFill="accent4" w:themeFillTint="99"/>
            <w:vAlign w:val="center"/>
          </w:tcPr>
          <w:p w:rsidR="00A72825" w:rsidRPr="002F142B" w:rsidRDefault="00A72825" w:rsidP="00D7360F">
            <w:pPr>
              <w:pStyle w:val="Sansinterligne"/>
              <w:rPr>
                <w:b/>
                <w:szCs w:val="20"/>
              </w:rPr>
            </w:pPr>
            <w:r>
              <w:rPr>
                <w:b/>
                <w:szCs w:val="20"/>
              </w:rPr>
              <w:t>Ambiance festive</w:t>
            </w:r>
          </w:p>
        </w:tc>
      </w:tr>
    </w:tbl>
    <w:p w:rsidR="00A72825" w:rsidRDefault="00A72825" w:rsidP="008510B2">
      <w:pPr>
        <w:pStyle w:val="Sansinterligne"/>
        <w:jc w:val="both"/>
        <w:rPr>
          <w:szCs w:val="20"/>
        </w:rPr>
      </w:pPr>
    </w:p>
    <w:p w:rsidR="004D16CE" w:rsidRPr="004D16CE" w:rsidRDefault="004D16CE" w:rsidP="008510B2">
      <w:pPr>
        <w:pStyle w:val="Sansinterligne"/>
        <w:jc w:val="both"/>
        <w:rPr>
          <w:szCs w:val="20"/>
        </w:rPr>
      </w:pPr>
      <w:r w:rsidRPr="004D16CE">
        <w:rPr>
          <w:szCs w:val="20"/>
        </w:rPr>
        <w:t xml:space="preserve">Dans la </w:t>
      </w:r>
      <w:r w:rsidRPr="004D16CE">
        <w:rPr>
          <w:b/>
          <w:szCs w:val="20"/>
        </w:rPr>
        <w:t>catégorie ambiance festive</w:t>
      </w:r>
      <w:r w:rsidRPr="004D16CE">
        <w:rPr>
          <w:szCs w:val="20"/>
        </w:rPr>
        <w:t>, Nortene propose des guirlandes, des suspensions. Elles décorent et</w:t>
      </w:r>
      <w:r>
        <w:rPr>
          <w:szCs w:val="20"/>
        </w:rPr>
        <w:t xml:space="preserve"> </w:t>
      </w:r>
      <w:r w:rsidRPr="004D16CE">
        <w:rPr>
          <w:szCs w:val="20"/>
        </w:rPr>
        <w:t>font rayonner les terrasses</w:t>
      </w:r>
      <w:r w:rsidR="00A72825">
        <w:rPr>
          <w:szCs w:val="20"/>
        </w:rPr>
        <w:t>, elles permettent</w:t>
      </w:r>
      <w:r w:rsidRPr="004D16CE">
        <w:rPr>
          <w:szCs w:val="20"/>
        </w:rPr>
        <w:t xml:space="preserve"> de prolonger les soirées entre amis au clair de lune.</w:t>
      </w:r>
    </w:p>
    <w:p w:rsidR="004D16CE" w:rsidRDefault="004D16CE" w:rsidP="008510B2">
      <w:pPr>
        <w:pStyle w:val="Sansinterligne"/>
        <w:jc w:val="both"/>
      </w:pPr>
    </w:p>
    <w:p w:rsidR="00A72825" w:rsidRDefault="00A72825" w:rsidP="008510B2">
      <w:pPr>
        <w:pStyle w:val="Sansinterligne"/>
        <w:jc w:val="both"/>
      </w:pPr>
    </w:p>
    <w:p w:rsidR="004D16CE" w:rsidRPr="004D16CE" w:rsidRDefault="004D16CE" w:rsidP="008510B2">
      <w:pPr>
        <w:pStyle w:val="Sansinterligne"/>
        <w:jc w:val="both"/>
        <w:rPr>
          <w:b/>
          <w:color w:val="5F497A" w:themeColor="accent4" w:themeShade="BF"/>
          <w:szCs w:val="20"/>
        </w:rPr>
      </w:pPr>
      <w:r w:rsidRPr="004D16CE">
        <w:rPr>
          <w:b/>
          <w:color w:val="5F497A" w:themeColor="accent4" w:themeShade="BF"/>
          <w:szCs w:val="20"/>
        </w:rPr>
        <w:t>SAMBA, ambiance joyeuse et colorée sur la terrasse</w:t>
      </w:r>
    </w:p>
    <w:p w:rsidR="004D16CE" w:rsidRPr="004D16CE" w:rsidRDefault="00A72825" w:rsidP="00A72825">
      <w:pPr>
        <w:pStyle w:val="Sansinterligne"/>
        <w:spacing w:after="120"/>
        <w:ind w:left="4730"/>
        <w:jc w:val="both"/>
        <w:rPr>
          <w:szCs w:val="18"/>
        </w:rPr>
      </w:pPr>
      <w:r>
        <w:rPr>
          <w:noProof/>
          <w:szCs w:val="18"/>
          <w:lang w:eastAsia="fr-FR"/>
        </w:rPr>
        <w:drawing>
          <wp:anchor distT="0" distB="0" distL="114300" distR="114300" simplePos="0" relativeHeight="251658240" behindDoc="1" locked="0" layoutInCell="1" allowOverlap="1">
            <wp:simplePos x="0" y="0"/>
            <wp:positionH relativeFrom="column">
              <wp:posOffset>21590</wp:posOffset>
            </wp:positionH>
            <wp:positionV relativeFrom="paragraph">
              <wp:posOffset>151765</wp:posOffset>
            </wp:positionV>
            <wp:extent cx="2879090" cy="1914525"/>
            <wp:effectExtent l="19050" t="0" r="0" b="0"/>
            <wp:wrapTight wrapText="bothSides">
              <wp:wrapPolygon edited="0">
                <wp:start x="-143" y="0"/>
                <wp:lineTo x="-143" y="21493"/>
                <wp:lineTo x="21581" y="21493"/>
                <wp:lineTo x="21581" y="0"/>
                <wp:lineTo x="-143" y="0"/>
              </wp:wrapPolygon>
            </wp:wrapTight>
            <wp:docPr id="1" name="Image 1" descr="F:\NORTENE\CP Decoration Eclairage\sambaguirland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ORTENE\CP Decoration Eclairage\sambaguirlandenortene.jpg"/>
                    <pic:cNvPicPr>
                      <a:picLocks noChangeAspect="1" noChangeArrowheads="1"/>
                    </pic:cNvPicPr>
                  </pic:nvPicPr>
                  <pic:blipFill>
                    <a:blip r:embed="rId4" cstate="print"/>
                    <a:srcRect/>
                    <a:stretch>
                      <a:fillRect/>
                    </a:stretch>
                  </pic:blipFill>
                  <pic:spPr bwMode="auto">
                    <a:xfrm>
                      <a:off x="0" y="0"/>
                      <a:ext cx="2879090" cy="1914525"/>
                    </a:xfrm>
                    <a:prstGeom prst="rect">
                      <a:avLst/>
                    </a:prstGeom>
                    <a:noFill/>
                    <a:ln w="9525">
                      <a:noFill/>
                      <a:miter lim="800000"/>
                      <a:headEnd/>
                      <a:tailEnd/>
                    </a:ln>
                  </pic:spPr>
                </pic:pic>
              </a:graphicData>
            </a:graphic>
          </wp:anchor>
        </w:drawing>
      </w:r>
      <w:r w:rsidR="004D16CE" w:rsidRPr="004D16CE">
        <w:rPr>
          <w:szCs w:val="18"/>
        </w:rPr>
        <w:t>Des lampions d’inspiration japonaise pour une</w:t>
      </w:r>
      <w:r w:rsidR="004D16CE">
        <w:rPr>
          <w:szCs w:val="18"/>
        </w:rPr>
        <w:t xml:space="preserve"> </w:t>
      </w:r>
      <w:r w:rsidR="004D16CE" w:rsidRPr="004D16CE">
        <w:rPr>
          <w:szCs w:val="18"/>
        </w:rPr>
        <w:t>ambiance conviviale et festive au jardin.</w:t>
      </w:r>
    </w:p>
    <w:p w:rsidR="004D16CE" w:rsidRPr="004D16CE" w:rsidRDefault="004D16CE" w:rsidP="008510B2">
      <w:pPr>
        <w:pStyle w:val="Sansinterligne"/>
        <w:jc w:val="both"/>
        <w:rPr>
          <w:color w:val="5F497A" w:themeColor="accent4" w:themeShade="BF"/>
          <w:szCs w:val="18"/>
        </w:rPr>
      </w:pPr>
      <w:r w:rsidRPr="004D16CE">
        <w:rPr>
          <w:color w:val="5F497A" w:themeColor="accent4" w:themeShade="BF"/>
          <w:szCs w:val="18"/>
        </w:rPr>
        <w:t>Les caractéristiques :</w:t>
      </w:r>
    </w:p>
    <w:p w:rsidR="004D16CE" w:rsidRPr="004D16CE" w:rsidRDefault="004D16CE" w:rsidP="008510B2">
      <w:pPr>
        <w:pStyle w:val="Sansinterligne"/>
        <w:jc w:val="both"/>
        <w:rPr>
          <w:szCs w:val="18"/>
        </w:rPr>
      </w:pPr>
      <w:r w:rsidRPr="004D16CE">
        <w:rPr>
          <w:szCs w:val="18"/>
        </w:rPr>
        <w:t>&gt; En nylon et plastique</w:t>
      </w:r>
    </w:p>
    <w:p w:rsidR="004D16CE" w:rsidRPr="004D16CE" w:rsidRDefault="004D16CE" w:rsidP="008510B2">
      <w:pPr>
        <w:pStyle w:val="Sansinterligne"/>
        <w:jc w:val="both"/>
        <w:rPr>
          <w:szCs w:val="18"/>
        </w:rPr>
      </w:pPr>
      <w:r w:rsidRPr="004D16CE">
        <w:rPr>
          <w:szCs w:val="18"/>
        </w:rPr>
        <w:t xml:space="preserve">&gt; 10 </w:t>
      </w:r>
      <w:proofErr w:type="spellStart"/>
      <w:r w:rsidRPr="004D16CE">
        <w:rPr>
          <w:szCs w:val="18"/>
        </w:rPr>
        <w:t>leds</w:t>
      </w:r>
      <w:proofErr w:type="spellEnd"/>
      <w:r w:rsidRPr="004D16CE">
        <w:rPr>
          <w:szCs w:val="18"/>
        </w:rPr>
        <w:t xml:space="preserve"> couleur blanche</w:t>
      </w:r>
    </w:p>
    <w:p w:rsidR="004D16CE" w:rsidRPr="004D16CE" w:rsidRDefault="004D16CE" w:rsidP="008510B2">
      <w:pPr>
        <w:pStyle w:val="Sansinterligne"/>
        <w:jc w:val="both"/>
        <w:rPr>
          <w:szCs w:val="18"/>
        </w:rPr>
      </w:pPr>
      <w:r w:rsidRPr="004D16CE">
        <w:rPr>
          <w:szCs w:val="18"/>
        </w:rPr>
        <w:t>&gt; Panneau solaire 2V / 40 mA - à planter</w:t>
      </w:r>
    </w:p>
    <w:p w:rsidR="004D16CE" w:rsidRPr="004D16CE" w:rsidRDefault="004D16CE" w:rsidP="008510B2">
      <w:pPr>
        <w:pStyle w:val="Sansinterligne"/>
        <w:jc w:val="both"/>
        <w:rPr>
          <w:szCs w:val="18"/>
        </w:rPr>
      </w:pPr>
      <w:r w:rsidRPr="004D16CE">
        <w:rPr>
          <w:szCs w:val="18"/>
        </w:rPr>
        <w:t xml:space="preserve">&gt; Batterie rechargeable AA 1,2V - 200 </w:t>
      </w:r>
      <w:proofErr w:type="spellStart"/>
      <w:r w:rsidRPr="004D16CE">
        <w:rPr>
          <w:szCs w:val="18"/>
        </w:rPr>
        <w:t>mAh</w:t>
      </w:r>
      <w:proofErr w:type="spellEnd"/>
      <w:r w:rsidRPr="004D16CE">
        <w:rPr>
          <w:szCs w:val="18"/>
        </w:rPr>
        <w:t xml:space="preserve"> Ni-MH</w:t>
      </w:r>
    </w:p>
    <w:p w:rsidR="004D16CE" w:rsidRPr="004D16CE" w:rsidRDefault="004D16CE" w:rsidP="008510B2">
      <w:pPr>
        <w:pStyle w:val="Sansinterligne"/>
        <w:jc w:val="both"/>
        <w:rPr>
          <w:szCs w:val="18"/>
        </w:rPr>
      </w:pPr>
      <w:r w:rsidRPr="004D16CE">
        <w:rPr>
          <w:szCs w:val="18"/>
        </w:rPr>
        <w:t>&gt; Interrupteur on/off</w:t>
      </w:r>
    </w:p>
    <w:p w:rsidR="004D16CE" w:rsidRPr="004D16CE" w:rsidRDefault="004D16CE" w:rsidP="008510B2">
      <w:pPr>
        <w:pStyle w:val="Sansinterligne"/>
        <w:jc w:val="both"/>
        <w:rPr>
          <w:szCs w:val="18"/>
        </w:rPr>
      </w:pPr>
      <w:r w:rsidRPr="004D16CE">
        <w:rPr>
          <w:szCs w:val="18"/>
        </w:rPr>
        <w:t>&gt; Environ 6 à 8 heures de fonctionnement</w:t>
      </w:r>
    </w:p>
    <w:p w:rsidR="004D16CE" w:rsidRPr="004D16CE" w:rsidRDefault="004D16CE" w:rsidP="008510B2">
      <w:pPr>
        <w:pStyle w:val="Sansinterligne"/>
        <w:jc w:val="both"/>
        <w:rPr>
          <w:szCs w:val="18"/>
        </w:rPr>
      </w:pPr>
      <w:r w:rsidRPr="004D16CE">
        <w:rPr>
          <w:szCs w:val="18"/>
        </w:rPr>
        <w:t>&gt; Coloris : multicolore</w:t>
      </w:r>
    </w:p>
    <w:p w:rsidR="004D16CE" w:rsidRPr="004D16CE" w:rsidRDefault="004D16CE" w:rsidP="008510B2">
      <w:pPr>
        <w:pStyle w:val="Sansinterligne"/>
        <w:jc w:val="both"/>
        <w:rPr>
          <w:szCs w:val="18"/>
        </w:rPr>
      </w:pPr>
      <w:r w:rsidRPr="004D16CE">
        <w:rPr>
          <w:szCs w:val="18"/>
        </w:rPr>
        <w:t>&gt; Dimensions : Longueur 3,50 m - Ø des boules 7 cm</w:t>
      </w:r>
    </w:p>
    <w:p w:rsidR="00A72825" w:rsidRDefault="004D16CE" w:rsidP="008510B2">
      <w:pPr>
        <w:pStyle w:val="Sansinterligne"/>
        <w:jc w:val="both"/>
        <w:rPr>
          <w:szCs w:val="18"/>
        </w:rPr>
      </w:pPr>
      <w:r w:rsidRPr="004D16CE">
        <w:rPr>
          <w:szCs w:val="18"/>
        </w:rPr>
        <w:t>&gt; Prix public généralement constaté : 19 euros</w:t>
      </w:r>
    </w:p>
    <w:p w:rsidR="00A72825" w:rsidRDefault="00A72825" w:rsidP="008510B2">
      <w:pPr>
        <w:pStyle w:val="Sansinterligne"/>
        <w:jc w:val="both"/>
        <w:rPr>
          <w:szCs w:val="18"/>
        </w:rPr>
      </w:pPr>
    </w:p>
    <w:p w:rsidR="00A72825" w:rsidRDefault="00A72825" w:rsidP="008510B2">
      <w:pPr>
        <w:pStyle w:val="Sansinterligne"/>
        <w:jc w:val="both"/>
        <w:rPr>
          <w:szCs w:val="18"/>
        </w:rPr>
      </w:pPr>
    </w:p>
    <w:p w:rsidR="004D16CE" w:rsidRPr="004D16CE" w:rsidRDefault="004D16CE" w:rsidP="008510B2">
      <w:pPr>
        <w:pStyle w:val="Sansinterligne"/>
        <w:jc w:val="both"/>
        <w:rPr>
          <w:b/>
          <w:color w:val="5F497A" w:themeColor="accent4" w:themeShade="BF"/>
          <w:szCs w:val="20"/>
        </w:rPr>
      </w:pPr>
      <w:r w:rsidRPr="004D16CE">
        <w:rPr>
          <w:b/>
          <w:color w:val="5F497A" w:themeColor="accent4" w:themeShade="BF"/>
          <w:szCs w:val="20"/>
        </w:rPr>
        <w:t>RUMBA, ambiance festive sur la terrasse</w:t>
      </w:r>
    </w:p>
    <w:p w:rsidR="004D16CE" w:rsidRPr="004D16CE" w:rsidRDefault="00A72825" w:rsidP="00A72825">
      <w:pPr>
        <w:pStyle w:val="Sansinterligne"/>
        <w:spacing w:after="120"/>
        <w:jc w:val="both"/>
        <w:rPr>
          <w:szCs w:val="18"/>
        </w:rPr>
      </w:pPr>
      <w:r>
        <w:rPr>
          <w:noProof/>
          <w:szCs w:val="18"/>
          <w:lang w:eastAsia="fr-FR"/>
        </w:rPr>
        <w:drawing>
          <wp:anchor distT="0" distB="0" distL="114300" distR="114300" simplePos="0" relativeHeight="251659264" behindDoc="1" locked="0" layoutInCell="1" allowOverlap="1">
            <wp:simplePos x="0" y="0"/>
            <wp:positionH relativeFrom="column">
              <wp:posOffset>-3810</wp:posOffset>
            </wp:positionH>
            <wp:positionV relativeFrom="paragraph">
              <wp:posOffset>52070</wp:posOffset>
            </wp:positionV>
            <wp:extent cx="2879090" cy="1986280"/>
            <wp:effectExtent l="19050" t="0" r="0" b="0"/>
            <wp:wrapTight wrapText="bothSides">
              <wp:wrapPolygon edited="0">
                <wp:start x="-143" y="0"/>
                <wp:lineTo x="-143" y="21338"/>
                <wp:lineTo x="21581" y="21338"/>
                <wp:lineTo x="21581" y="0"/>
                <wp:lineTo x="-143" y="0"/>
              </wp:wrapPolygon>
            </wp:wrapTight>
            <wp:docPr id="2" name="Image 2" descr="F:\NORTENE\CP Decoration Eclairage\rumbaguirland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ORTENE\CP Decoration Eclairage\rumbaguirlandenortene.jpg"/>
                    <pic:cNvPicPr>
                      <a:picLocks noChangeAspect="1" noChangeArrowheads="1"/>
                    </pic:cNvPicPr>
                  </pic:nvPicPr>
                  <pic:blipFill>
                    <a:blip r:embed="rId5" cstate="print"/>
                    <a:srcRect b="4568"/>
                    <a:stretch>
                      <a:fillRect/>
                    </a:stretch>
                  </pic:blipFill>
                  <pic:spPr bwMode="auto">
                    <a:xfrm>
                      <a:off x="0" y="0"/>
                      <a:ext cx="2879090" cy="1986280"/>
                    </a:xfrm>
                    <a:prstGeom prst="rect">
                      <a:avLst/>
                    </a:prstGeom>
                    <a:noFill/>
                    <a:ln w="9525">
                      <a:noFill/>
                      <a:miter lim="800000"/>
                      <a:headEnd/>
                      <a:tailEnd/>
                    </a:ln>
                  </pic:spPr>
                </pic:pic>
              </a:graphicData>
            </a:graphic>
          </wp:anchor>
        </w:drawing>
      </w:r>
      <w:r w:rsidR="004D16CE" w:rsidRPr="004D16CE">
        <w:rPr>
          <w:szCs w:val="18"/>
        </w:rPr>
        <w:t xml:space="preserve">Cette guirlande solaire composée de 20 </w:t>
      </w:r>
      <w:proofErr w:type="spellStart"/>
      <w:r w:rsidR="004D16CE" w:rsidRPr="004D16CE">
        <w:rPr>
          <w:szCs w:val="18"/>
        </w:rPr>
        <w:t>leds</w:t>
      </w:r>
      <w:proofErr w:type="spellEnd"/>
      <w:r w:rsidR="004D16CE" w:rsidRPr="004D16CE">
        <w:rPr>
          <w:szCs w:val="18"/>
        </w:rPr>
        <w:t xml:space="preserve"> aux couleurs changeantes, sous la forme d’ampoules plantera parfaitement le décor.</w:t>
      </w:r>
    </w:p>
    <w:p w:rsidR="004D16CE" w:rsidRPr="004D16CE" w:rsidRDefault="004D16CE" w:rsidP="008510B2">
      <w:pPr>
        <w:pStyle w:val="Sansinterligne"/>
        <w:jc w:val="both"/>
        <w:rPr>
          <w:color w:val="5F497A" w:themeColor="accent4" w:themeShade="BF"/>
          <w:szCs w:val="18"/>
        </w:rPr>
      </w:pPr>
      <w:r w:rsidRPr="004D16CE">
        <w:rPr>
          <w:color w:val="5F497A" w:themeColor="accent4" w:themeShade="BF"/>
          <w:szCs w:val="18"/>
        </w:rPr>
        <w:t>Les caractéristiques :</w:t>
      </w:r>
    </w:p>
    <w:p w:rsidR="004D16CE" w:rsidRPr="004D16CE" w:rsidRDefault="004D16CE" w:rsidP="008510B2">
      <w:pPr>
        <w:pStyle w:val="Sansinterligne"/>
        <w:jc w:val="both"/>
        <w:rPr>
          <w:szCs w:val="18"/>
        </w:rPr>
      </w:pPr>
      <w:r w:rsidRPr="004D16CE">
        <w:rPr>
          <w:szCs w:val="18"/>
        </w:rPr>
        <w:t>&gt; En plastique</w:t>
      </w:r>
    </w:p>
    <w:p w:rsidR="004D16CE" w:rsidRPr="004D16CE" w:rsidRDefault="004D16CE" w:rsidP="008510B2">
      <w:pPr>
        <w:pStyle w:val="Sansinterligne"/>
        <w:jc w:val="both"/>
        <w:rPr>
          <w:szCs w:val="18"/>
        </w:rPr>
      </w:pPr>
      <w:r w:rsidRPr="004D16CE">
        <w:rPr>
          <w:szCs w:val="18"/>
        </w:rPr>
        <w:t xml:space="preserve">&gt; 20 </w:t>
      </w:r>
      <w:proofErr w:type="spellStart"/>
      <w:r w:rsidRPr="004D16CE">
        <w:rPr>
          <w:szCs w:val="18"/>
        </w:rPr>
        <w:t>leds</w:t>
      </w:r>
      <w:proofErr w:type="spellEnd"/>
      <w:r w:rsidRPr="004D16CE">
        <w:rPr>
          <w:szCs w:val="18"/>
        </w:rPr>
        <w:t xml:space="preserve"> couleur changeantes</w:t>
      </w:r>
    </w:p>
    <w:p w:rsidR="004D16CE" w:rsidRPr="004D16CE" w:rsidRDefault="004D16CE" w:rsidP="008510B2">
      <w:pPr>
        <w:pStyle w:val="Sansinterligne"/>
        <w:jc w:val="both"/>
        <w:rPr>
          <w:szCs w:val="18"/>
        </w:rPr>
      </w:pPr>
      <w:r w:rsidRPr="004D16CE">
        <w:rPr>
          <w:szCs w:val="18"/>
        </w:rPr>
        <w:t xml:space="preserve">&gt; Panneau solaire 5V / 35 mA - </w:t>
      </w:r>
      <w:proofErr w:type="spellStart"/>
      <w:r w:rsidRPr="004D16CE">
        <w:rPr>
          <w:szCs w:val="18"/>
        </w:rPr>
        <w:t>dim</w:t>
      </w:r>
      <w:proofErr w:type="spellEnd"/>
      <w:r w:rsidRPr="004D16CE">
        <w:rPr>
          <w:szCs w:val="18"/>
        </w:rPr>
        <w:t>. 80 x 90 mm</w:t>
      </w:r>
    </w:p>
    <w:p w:rsidR="004D16CE" w:rsidRPr="004D16CE" w:rsidRDefault="004D16CE" w:rsidP="008510B2">
      <w:pPr>
        <w:pStyle w:val="Sansinterligne"/>
        <w:jc w:val="both"/>
        <w:rPr>
          <w:szCs w:val="18"/>
        </w:rPr>
      </w:pPr>
      <w:r w:rsidRPr="004D16CE">
        <w:rPr>
          <w:szCs w:val="18"/>
        </w:rPr>
        <w:t xml:space="preserve">&gt; Batterie rechargeable 3,2V - 1200 </w:t>
      </w:r>
      <w:proofErr w:type="spellStart"/>
      <w:r w:rsidRPr="004D16CE">
        <w:rPr>
          <w:szCs w:val="18"/>
        </w:rPr>
        <w:t>mAh</w:t>
      </w:r>
      <w:proofErr w:type="spellEnd"/>
    </w:p>
    <w:p w:rsidR="004D16CE" w:rsidRPr="004D16CE" w:rsidRDefault="004D16CE" w:rsidP="008510B2">
      <w:pPr>
        <w:pStyle w:val="Sansinterligne"/>
        <w:jc w:val="both"/>
        <w:rPr>
          <w:szCs w:val="18"/>
        </w:rPr>
      </w:pPr>
      <w:r w:rsidRPr="004D16CE">
        <w:rPr>
          <w:szCs w:val="18"/>
        </w:rPr>
        <w:t>&gt; Environ 6 à 8 heures de fonctionnement</w:t>
      </w:r>
    </w:p>
    <w:p w:rsidR="004D16CE" w:rsidRPr="004D16CE" w:rsidRDefault="004D16CE" w:rsidP="008510B2">
      <w:pPr>
        <w:pStyle w:val="Sansinterligne"/>
        <w:jc w:val="both"/>
        <w:rPr>
          <w:szCs w:val="18"/>
        </w:rPr>
      </w:pPr>
      <w:r w:rsidRPr="004D16CE">
        <w:rPr>
          <w:szCs w:val="18"/>
        </w:rPr>
        <w:t>&gt; Dimensions : Longueur 10 m</w:t>
      </w:r>
    </w:p>
    <w:p w:rsidR="004D16CE" w:rsidRDefault="004D16CE" w:rsidP="008510B2">
      <w:pPr>
        <w:pStyle w:val="Sansinterligne"/>
        <w:jc w:val="both"/>
        <w:rPr>
          <w:szCs w:val="18"/>
        </w:rPr>
      </w:pPr>
      <w:r w:rsidRPr="004D16CE">
        <w:rPr>
          <w:szCs w:val="18"/>
        </w:rPr>
        <w:t>&gt; Prix public généralement constaté : 41 euros</w:t>
      </w:r>
    </w:p>
    <w:p w:rsidR="004D16CE" w:rsidRDefault="004D16CE" w:rsidP="008510B2">
      <w:pPr>
        <w:pStyle w:val="Sansinterligne"/>
        <w:jc w:val="both"/>
        <w:rPr>
          <w:szCs w:val="18"/>
        </w:rPr>
      </w:pPr>
    </w:p>
    <w:p w:rsidR="004D16CE" w:rsidRPr="008510B2" w:rsidRDefault="00A72825" w:rsidP="008510B2">
      <w:pPr>
        <w:pStyle w:val="Sansinterligne"/>
        <w:jc w:val="both"/>
        <w:rPr>
          <w:b/>
          <w:color w:val="5F497A" w:themeColor="accent4" w:themeShade="BF"/>
        </w:rPr>
      </w:pPr>
      <w:r>
        <w:rPr>
          <w:b/>
          <w:noProof/>
          <w:color w:val="5F497A" w:themeColor="accent4" w:themeShade="BF"/>
          <w:lang w:eastAsia="fr-FR"/>
        </w:rPr>
        <w:drawing>
          <wp:anchor distT="0" distB="0" distL="114300" distR="114300" simplePos="0" relativeHeight="251660288" behindDoc="1" locked="0" layoutInCell="1" allowOverlap="1">
            <wp:simplePos x="0" y="0"/>
            <wp:positionH relativeFrom="column">
              <wp:posOffset>-3810</wp:posOffset>
            </wp:positionH>
            <wp:positionV relativeFrom="paragraph">
              <wp:posOffset>-635</wp:posOffset>
            </wp:positionV>
            <wp:extent cx="2879090" cy="2458085"/>
            <wp:effectExtent l="19050" t="0" r="0" b="0"/>
            <wp:wrapTight wrapText="bothSides">
              <wp:wrapPolygon edited="0">
                <wp:start x="-143" y="0"/>
                <wp:lineTo x="-143" y="21427"/>
                <wp:lineTo x="21581" y="21427"/>
                <wp:lineTo x="21581" y="0"/>
                <wp:lineTo x="-143" y="0"/>
              </wp:wrapPolygon>
            </wp:wrapTight>
            <wp:docPr id="3" name="Image 3" descr="F:\NORTENE\CP Decoration Eclairage\valparaisoguirland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NORTENE\CP Decoration Eclairage\valparaisoguirlandenortene.jpg"/>
                    <pic:cNvPicPr>
                      <a:picLocks noChangeAspect="1" noChangeArrowheads="1"/>
                    </pic:cNvPicPr>
                  </pic:nvPicPr>
                  <pic:blipFill>
                    <a:blip r:embed="rId6" cstate="print"/>
                    <a:srcRect/>
                    <a:stretch>
                      <a:fillRect/>
                    </a:stretch>
                  </pic:blipFill>
                  <pic:spPr bwMode="auto">
                    <a:xfrm>
                      <a:off x="0" y="0"/>
                      <a:ext cx="2879090" cy="2458085"/>
                    </a:xfrm>
                    <a:prstGeom prst="rect">
                      <a:avLst/>
                    </a:prstGeom>
                    <a:noFill/>
                    <a:ln w="9525">
                      <a:noFill/>
                      <a:miter lim="800000"/>
                      <a:headEnd/>
                      <a:tailEnd/>
                    </a:ln>
                  </pic:spPr>
                </pic:pic>
              </a:graphicData>
            </a:graphic>
          </wp:anchor>
        </w:drawing>
      </w:r>
      <w:r w:rsidR="004D16CE" w:rsidRPr="008510B2">
        <w:rPr>
          <w:b/>
          <w:color w:val="5F497A" w:themeColor="accent4" w:themeShade="BF"/>
        </w:rPr>
        <w:t>VALPARAISO, ambiance raffinée sur la terrasse</w:t>
      </w:r>
    </w:p>
    <w:p w:rsidR="004D16CE" w:rsidRPr="008510B2" w:rsidRDefault="004D16CE" w:rsidP="008510B2">
      <w:pPr>
        <w:pStyle w:val="Sansinterligne"/>
        <w:jc w:val="both"/>
        <w:rPr>
          <w:szCs w:val="18"/>
        </w:rPr>
      </w:pPr>
      <w:r w:rsidRPr="008510B2">
        <w:rPr>
          <w:szCs w:val="18"/>
        </w:rPr>
        <w:t>Raffinement et délicatesse pour cette guirlande solaire</w:t>
      </w:r>
      <w:r w:rsidR="008510B2">
        <w:rPr>
          <w:szCs w:val="18"/>
        </w:rPr>
        <w:t xml:space="preserve"> </w:t>
      </w:r>
      <w:r w:rsidRPr="008510B2">
        <w:rPr>
          <w:szCs w:val="18"/>
        </w:rPr>
        <w:t xml:space="preserve">composée de 8 </w:t>
      </w:r>
      <w:proofErr w:type="spellStart"/>
      <w:r w:rsidRPr="008510B2">
        <w:rPr>
          <w:szCs w:val="18"/>
        </w:rPr>
        <w:t>leds</w:t>
      </w:r>
      <w:proofErr w:type="spellEnd"/>
      <w:r w:rsidRPr="008510B2">
        <w:rPr>
          <w:szCs w:val="18"/>
        </w:rPr>
        <w:t xml:space="preserve"> se présentant sous la forme de</w:t>
      </w:r>
      <w:r w:rsidR="008510B2">
        <w:rPr>
          <w:szCs w:val="18"/>
        </w:rPr>
        <w:t xml:space="preserve"> </w:t>
      </w:r>
      <w:r w:rsidRPr="008510B2">
        <w:rPr>
          <w:szCs w:val="18"/>
        </w:rPr>
        <w:t>lanternes traditionnelles en métal.</w:t>
      </w:r>
    </w:p>
    <w:p w:rsidR="008510B2" w:rsidRPr="008510B2" w:rsidRDefault="008510B2" w:rsidP="008510B2">
      <w:pPr>
        <w:pStyle w:val="Sansinterligne"/>
        <w:jc w:val="both"/>
        <w:rPr>
          <w:szCs w:val="18"/>
        </w:rPr>
      </w:pPr>
    </w:p>
    <w:p w:rsidR="008510B2" w:rsidRPr="008510B2" w:rsidRDefault="008510B2" w:rsidP="008510B2">
      <w:pPr>
        <w:pStyle w:val="Sansinterligne"/>
        <w:jc w:val="both"/>
        <w:rPr>
          <w:color w:val="5F497A" w:themeColor="accent4" w:themeShade="BF"/>
          <w:szCs w:val="18"/>
        </w:rPr>
      </w:pPr>
      <w:r w:rsidRPr="008510B2">
        <w:rPr>
          <w:color w:val="5F497A" w:themeColor="accent4" w:themeShade="BF"/>
          <w:szCs w:val="18"/>
        </w:rPr>
        <w:t>Les caractéristiques :</w:t>
      </w:r>
    </w:p>
    <w:p w:rsidR="008510B2" w:rsidRPr="008510B2" w:rsidRDefault="008510B2" w:rsidP="008510B2">
      <w:pPr>
        <w:pStyle w:val="Sansinterligne"/>
        <w:jc w:val="both"/>
        <w:rPr>
          <w:szCs w:val="18"/>
        </w:rPr>
      </w:pPr>
      <w:r w:rsidRPr="008510B2">
        <w:rPr>
          <w:szCs w:val="18"/>
        </w:rPr>
        <w:t>&gt; En métal</w:t>
      </w:r>
    </w:p>
    <w:p w:rsidR="008510B2" w:rsidRPr="008510B2" w:rsidRDefault="008510B2" w:rsidP="008510B2">
      <w:pPr>
        <w:pStyle w:val="Sansinterligne"/>
        <w:jc w:val="both"/>
        <w:rPr>
          <w:szCs w:val="18"/>
        </w:rPr>
      </w:pPr>
      <w:r w:rsidRPr="008510B2">
        <w:rPr>
          <w:szCs w:val="18"/>
        </w:rPr>
        <w:t xml:space="preserve">&gt; 8 </w:t>
      </w:r>
      <w:proofErr w:type="spellStart"/>
      <w:r w:rsidRPr="008510B2">
        <w:rPr>
          <w:szCs w:val="18"/>
        </w:rPr>
        <w:t>leds</w:t>
      </w:r>
      <w:proofErr w:type="spellEnd"/>
      <w:r w:rsidRPr="008510B2">
        <w:rPr>
          <w:szCs w:val="18"/>
        </w:rPr>
        <w:t xml:space="preserve"> couleur blanche</w:t>
      </w:r>
    </w:p>
    <w:p w:rsidR="008510B2" w:rsidRPr="008510B2" w:rsidRDefault="008510B2" w:rsidP="008510B2">
      <w:pPr>
        <w:pStyle w:val="Sansinterligne"/>
        <w:jc w:val="both"/>
        <w:rPr>
          <w:szCs w:val="18"/>
        </w:rPr>
      </w:pPr>
      <w:r w:rsidRPr="008510B2">
        <w:rPr>
          <w:szCs w:val="18"/>
        </w:rPr>
        <w:t>&gt; Panneau solaire 2V / 40 mA - à planter</w:t>
      </w:r>
    </w:p>
    <w:p w:rsidR="008510B2" w:rsidRPr="008510B2" w:rsidRDefault="008510B2" w:rsidP="008510B2">
      <w:pPr>
        <w:pStyle w:val="Sansinterligne"/>
        <w:jc w:val="both"/>
        <w:rPr>
          <w:szCs w:val="18"/>
        </w:rPr>
      </w:pPr>
      <w:r w:rsidRPr="008510B2">
        <w:rPr>
          <w:szCs w:val="18"/>
        </w:rPr>
        <w:t xml:space="preserve">&gt; Batterie rechargeable AA 1,2V - 600 </w:t>
      </w:r>
      <w:proofErr w:type="spellStart"/>
      <w:r w:rsidRPr="008510B2">
        <w:rPr>
          <w:szCs w:val="18"/>
        </w:rPr>
        <w:t>mAh</w:t>
      </w:r>
      <w:proofErr w:type="spellEnd"/>
      <w:r w:rsidRPr="008510B2">
        <w:rPr>
          <w:szCs w:val="18"/>
        </w:rPr>
        <w:t xml:space="preserve"> Ni-MH</w:t>
      </w:r>
    </w:p>
    <w:p w:rsidR="008510B2" w:rsidRPr="008510B2" w:rsidRDefault="008510B2" w:rsidP="008510B2">
      <w:pPr>
        <w:pStyle w:val="Sansinterligne"/>
        <w:jc w:val="both"/>
        <w:rPr>
          <w:szCs w:val="18"/>
        </w:rPr>
      </w:pPr>
      <w:r w:rsidRPr="008510B2">
        <w:rPr>
          <w:szCs w:val="18"/>
        </w:rPr>
        <w:t>&gt; Interrupteur on/off</w:t>
      </w:r>
    </w:p>
    <w:p w:rsidR="008510B2" w:rsidRPr="008510B2" w:rsidRDefault="008510B2" w:rsidP="008510B2">
      <w:pPr>
        <w:pStyle w:val="Sansinterligne"/>
        <w:jc w:val="both"/>
        <w:rPr>
          <w:szCs w:val="18"/>
        </w:rPr>
      </w:pPr>
      <w:r w:rsidRPr="008510B2">
        <w:rPr>
          <w:szCs w:val="18"/>
        </w:rPr>
        <w:t>&gt; Environ 6 à 8 heures de fonctionnement</w:t>
      </w:r>
    </w:p>
    <w:p w:rsidR="008510B2" w:rsidRPr="008510B2" w:rsidRDefault="008510B2" w:rsidP="008510B2">
      <w:pPr>
        <w:pStyle w:val="Sansinterligne"/>
        <w:jc w:val="both"/>
        <w:rPr>
          <w:szCs w:val="18"/>
        </w:rPr>
      </w:pPr>
      <w:r w:rsidRPr="008510B2">
        <w:rPr>
          <w:szCs w:val="18"/>
        </w:rPr>
        <w:t>&gt; Dimensions : Longueur 4 m - Ø des lanternes :</w:t>
      </w:r>
      <w:r>
        <w:rPr>
          <w:szCs w:val="18"/>
        </w:rPr>
        <w:t xml:space="preserve"> </w:t>
      </w:r>
      <w:r w:rsidRPr="008510B2">
        <w:rPr>
          <w:szCs w:val="18"/>
        </w:rPr>
        <w:t>8 x h. 9 cm</w:t>
      </w:r>
    </w:p>
    <w:p w:rsidR="008510B2" w:rsidRDefault="008510B2" w:rsidP="008510B2">
      <w:pPr>
        <w:pStyle w:val="Sansinterligne"/>
        <w:jc w:val="both"/>
        <w:rPr>
          <w:szCs w:val="18"/>
        </w:rPr>
      </w:pPr>
      <w:r w:rsidRPr="008510B2">
        <w:rPr>
          <w:szCs w:val="18"/>
        </w:rPr>
        <w:t>&gt; Prix public généralement constaté : 28 euros</w:t>
      </w:r>
    </w:p>
    <w:p w:rsidR="008510B2" w:rsidRDefault="008510B2" w:rsidP="008510B2">
      <w:pPr>
        <w:pStyle w:val="Sansinterligne"/>
        <w:jc w:val="both"/>
        <w:rPr>
          <w:szCs w:val="18"/>
        </w:rPr>
      </w:pPr>
    </w:p>
    <w:p w:rsidR="008510B2" w:rsidRDefault="008510B2" w:rsidP="008510B2">
      <w:pPr>
        <w:pStyle w:val="Sansinterligne"/>
        <w:jc w:val="both"/>
        <w:rPr>
          <w:szCs w:val="18"/>
        </w:rPr>
      </w:pPr>
    </w:p>
    <w:p w:rsidR="00A72825" w:rsidRDefault="00A72825" w:rsidP="008510B2">
      <w:pPr>
        <w:pStyle w:val="Sansinterligne"/>
        <w:jc w:val="both"/>
        <w:rPr>
          <w:szCs w:val="18"/>
        </w:rPr>
      </w:pPr>
    </w:p>
    <w:p w:rsidR="008510B2" w:rsidRPr="008510B2" w:rsidRDefault="00A72825" w:rsidP="008510B2">
      <w:pPr>
        <w:pStyle w:val="Sansinterligne"/>
        <w:jc w:val="both"/>
        <w:rPr>
          <w:b/>
          <w:color w:val="5F497A" w:themeColor="accent4" w:themeShade="BF"/>
          <w:szCs w:val="20"/>
        </w:rPr>
      </w:pPr>
      <w:r>
        <w:rPr>
          <w:noProof/>
          <w:szCs w:val="18"/>
          <w:lang w:eastAsia="fr-FR"/>
        </w:rPr>
        <w:drawing>
          <wp:anchor distT="0" distB="0" distL="114300" distR="114300" simplePos="0" relativeHeight="251661312" behindDoc="1" locked="0" layoutInCell="1" allowOverlap="1">
            <wp:simplePos x="0" y="0"/>
            <wp:positionH relativeFrom="column">
              <wp:posOffset>22129</wp:posOffset>
            </wp:positionH>
            <wp:positionV relativeFrom="paragraph">
              <wp:posOffset>2780</wp:posOffset>
            </wp:positionV>
            <wp:extent cx="2879426" cy="2475781"/>
            <wp:effectExtent l="19050" t="0" r="0" b="0"/>
            <wp:wrapTight wrapText="bothSides">
              <wp:wrapPolygon edited="0">
                <wp:start x="-143" y="0"/>
                <wp:lineTo x="-143" y="21440"/>
                <wp:lineTo x="21578" y="21440"/>
                <wp:lineTo x="21578" y="0"/>
                <wp:lineTo x="-143" y="0"/>
              </wp:wrapPolygon>
            </wp:wrapTight>
            <wp:docPr id="5" name="Image 4" descr="F:\NORTENE\CP Decoration Eclairage\fireflyguirland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NORTENE\CP Decoration Eclairage\fireflyguirlandenortene.jpg"/>
                    <pic:cNvPicPr>
                      <a:picLocks noChangeAspect="1" noChangeArrowheads="1"/>
                    </pic:cNvPicPr>
                  </pic:nvPicPr>
                  <pic:blipFill>
                    <a:blip r:embed="rId7" cstate="print"/>
                    <a:srcRect/>
                    <a:stretch>
                      <a:fillRect/>
                    </a:stretch>
                  </pic:blipFill>
                  <pic:spPr bwMode="auto">
                    <a:xfrm>
                      <a:off x="0" y="0"/>
                      <a:ext cx="2879426" cy="2475781"/>
                    </a:xfrm>
                    <a:prstGeom prst="rect">
                      <a:avLst/>
                    </a:prstGeom>
                    <a:noFill/>
                    <a:ln w="9525">
                      <a:noFill/>
                      <a:miter lim="800000"/>
                      <a:headEnd/>
                      <a:tailEnd/>
                    </a:ln>
                  </pic:spPr>
                </pic:pic>
              </a:graphicData>
            </a:graphic>
          </wp:anchor>
        </w:drawing>
      </w:r>
      <w:r w:rsidR="008510B2" w:rsidRPr="008510B2">
        <w:rPr>
          <w:b/>
          <w:color w:val="5F497A" w:themeColor="accent4" w:themeShade="BF"/>
          <w:szCs w:val="20"/>
        </w:rPr>
        <w:t>FIREFLY, assortiment de lampes solaires colorées à suspendre</w:t>
      </w:r>
    </w:p>
    <w:p w:rsidR="008510B2" w:rsidRPr="008510B2" w:rsidRDefault="008510B2" w:rsidP="008510B2">
      <w:pPr>
        <w:pStyle w:val="Sansinterligne"/>
        <w:jc w:val="both"/>
        <w:rPr>
          <w:szCs w:val="18"/>
        </w:rPr>
      </w:pPr>
      <w:r w:rsidRPr="008510B2">
        <w:rPr>
          <w:szCs w:val="18"/>
        </w:rPr>
        <w:t>Esthétiques et colorées, ces lampes fonctionnent à</w:t>
      </w:r>
      <w:r>
        <w:rPr>
          <w:szCs w:val="18"/>
        </w:rPr>
        <w:t xml:space="preserve"> </w:t>
      </w:r>
      <w:r w:rsidRPr="008510B2">
        <w:rPr>
          <w:szCs w:val="18"/>
        </w:rPr>
        <w:t>l’énergie solaire. Leur mise en place est très simple, il suffit</w:t>
      </w:r>
      <w:r>
        <w:rPr>
          <w:szCs w:val="18"/>
        </w:rPr>
        <w:t xml:space="preserve"> </w:t>
      </w:r>
      <w:r w:rsidRPr="008510B2">
        <w:rPr>
          <w:szCs w:val="18"/>
        </w:rPr>
        <w:t>de les suspendre aux branches de vos arbres pour un</w:t>
      </w:r>
      <w:r>
        <w:rPr>
          <w:szCs w:val="18"/>
        </w:rPr>
        <w:t xml:space="preserve"> </w:t>
      </w:r>
      <w:r w:rsidRPr="008510B2">
        <w:rPr>
          <w:szCs w:val="18"/>
        </w:rPr>
        <w:t>esprit lampions - photophores.</w:t>
      </w:r>
    </w:p>
    <w:p w:rsidR="008510B2" w:rsidRPr="008510B2" w:rsidRDefault="008510B2" w:rsidP="008510B2">
      <w:pPr>
        <w:pStyle w:val="Sansinterligne"/>
        <w:jc w:val="both"/>
        <w:rPr>
          <w:szCs w:val="18"/>
        </w:rPr>
      </w:pPr>
    </w:p>
    <w:p w:rsidR="008510B2" w:rsidRPr="008510B2" w:rsidRDefault="008510B2" w:rsidP="008510B2">
      <w:pPr>
        <w:pStyle w:val="Sansinterligne"/>
        <w:jc w:val="both"/>
        <w:rPr>
          <w:color w:val="5F497A" w:themeColor="accent4" w:themeShade="BF"/>
          <w:szCs w:val="18"/>
        </w:rPr>
      </w:pPr>
      <w:r w:rsidRPr="008510B2">
        <w:rPr>
          <w:color w:val="5F497A" w:themeColor="accent4" w:themeShade="BF"/>
          <w:szCs w:val="18"/>
        </w:rPr>
        <w:t>Les caractéristiques :</w:t>
      </w:r>
    </w:p>
    <w:p w:rsidR="008510B2" w:rsidRPr="008510B2" w:rsidRDefault="008510B2" w:rsidP="008510B2">
      <w:pPr>
        <w:pStyle w:val="Sansinterligne"/>
        <w:jc w:val="both"/>
        <w:rPr>
          <w:szCs w:val="18"/>
        </w:rPr>
      </w:pPr>
      <w:r w:rsidRPr="008510B2">
        <w:rPr>
          <w:szCs w:val="18"/>
        </w:rPr>
        <w:t>&gt; En coque plastique transparente</w:t>
      </w:r>
    </w:p>
    <w:p w:rsidR="008510B2" w:rsidRPr="008510B2" w:rsidRDefault="008510B2" w:rsidP="008510B2">
      <w:pPr>
        <w:pStyle w:val="Sansinterligne"/>
        <w:jc w:val="both"/>
        <w:rPr>
          <w:szCs w:val="18"/>
        </w:rPr>
      </w:pPr>
      <w:r w:rsidRPr="008510B2">
        <w:rPr>
          <w:szCs w:val="18"/>
        </w:rPr>
        <w:t xml:space="preserve">&gt; 2 </w:t>
      </w:r>
      <w:proofErr w:type="spellStart"/>
      <w:r w:rsidRPr="008510B2">
        <w:rPr>
          <w:szCs w:val="18"/>
        </w:rPr>
        <w:t>leds</w:t>
      </w:r>
      <w:proofErr w:type="spellEnd"/>
      <w:r w:rsidRPr="008510B2">
        <w:rPr>
          <w:szCs w:val="18"/>
        </w:rPr>
        <w:t xml:space="preserve"> couleur blanche</w:t>
      </w:r>
    </w:p>
    <w:p w:rsidR="008510B2" w:rsidRPr="008510B2" w:rsidRDefault="008510B2" w:rsidP="008510B2">
      <w:pPr>
        <w:pStyle w:val="Sansinterligne"/>
        <w:jc w:val="both"/>
        <w:rPr>
          <w:szCs w:val="18"/>
        </w:rPr>
      </w:pPr>
      <w:r w:rsidRPr="008510B2">
        <w:rPr>
          <w:szCs w:val="18"/>
        </w:rPr>
        <w:t>&gt; Batterie rechargeable AAA 1,2 V – 600 mA</w:t>
      </w:r>
    </w:p>
    <w:p w:rsidR="008510B2" w:rsidRPr="008510B2" w:rsidRDefault="008510B2" w:rsidP="008510B2">
      <w:pPr>
        <w:pStyle w:val="Sansinterligne"/>
        <w:jc w:val="both"/>
        <w:rPr>
          <w:szCs w:val="18"/>
        </w:rPr>
      </w:pPr>
      <w:r w:rsidRPr="008510B2">
        <w:rPr>
          <w:szCs w:val="18"/>
        </w:rPr>
        <w:t>&gt; Environ 4 heures d’éclairage</w:t>
      </w:r>
    </w:p>
    <w:p w:rsidR="008510B2" w:rsidRPr="008510B2" w:rsidRDefault="008510B2" w:rsidP="008510B2">
      <w:pPr>
        <w:pStyle w:val="Sansinterligne"/>
        <w:jc w:val="both"/>
        <w:rPr>
          <w:szCs w:val="18"/>
        </w:rPr>
      </w:pPr>
      <w:r w:rsidRPr="008510B2">
        <w:rPr>
          <w:szCs w:val="18"/>
        </w:rPr>
        <w:t>&gt; 8 coloris</w:t>
      </w:r>
    </w:p>
    <w:p w:rsidR="008510B2" w:rsidRPr="008510B2" w:rsidRDefault="008510B2" w:rsidP="008510B2">
      <w:pPr>
        <w:pStyle w:val="Sansinterligne"/>
        <w:jc w:val="both"/>
        <w:rPr>
          <w:szCs w:val="18"/>
        </w:rPr>
      </w:pPr>
      <w:r w:rsidRPr="008510B2">
        <w:rPr>
          <w:szCs w:val="18"/>
        </w:rPr>
        <w:t>&gt; Dimensions : Diamètre 7 cm</w:t>
      </w:r>
    </w:p>
    <w:p w:rsidR="008510B2" w:rsidRDefault="008510B2" w:rsidP="008510B2">
      <w:pPr>
        <w:pStyle w:val="Sansinterligne"/>
        <w:jc w:val="both"/>
        <w:rPr>
          <w:szCs w:val="18"/>
        </w:rPr>
      </w:pPr>
      <w:r w:rsidRPr="008510B2">
        <w:rPr>
          <w:szCs w:val="18"/>
        </w:rPr>
        <w:t>&gt; Prix public généralement constaté : 8 euros</w:t>
      </w:r>
    </w:p>
    <w:p w:rsidR="008510B2" w:rsidRDefault="008510B2" w:rsidP="008510B2">
      <w:pPr>
        <w:pStyle w:val="Sansinterligne"/>
        <w:jc w:val="both"/>
        <w:rPr>
          <w:szCs w:val="18"/>
        </w:rPr>
      </w:pPr>
    </w:p>
    <w:p w:rsidR="008510B2" w:rsidRDefault="008510B2" w:rsidP="008510B2">
      <w:pPr>
        <w:pStyle w:val="Sansinterligne"/>
        <w:jc w:val="both"/>
        <w:rPr>
          <w:szCs w:val="18"/>
        </w:rPr>
      </w:pPr>
    </w:p>
    <w:p w:rsidR="008510B2" w:rsidRDefault="008510B2" w:rsidP="008510B2">
      <w:pPr>
        <w:pStyle w:val="Sansinterligne"/>
      </w:pPr>
    </w:p>
    <w:p w:rsidR="008510B2" w:rsidRDefault="008510B2" w:rsidP="008510B2">
      <w:pPr>
        <w:pStyle w:val="Sansinterligne"/>
      </w:pPr>
    </w:p>
    <w:p w:rsidR="008510B2" w:rsidRPr="00A72825" w:rsidRDefault="008510B2" w:rsidP="008510B2">
      <w:pPr>
        <w:pStyle w:val="Sansinterligne"/>
        <w:rPr>
          <w:b/>
          <w:color w:val="5F497A" w:themeColor="accent4" w:themeShade="BF"/>
          <w:sz w:val="24"/>
        </w:rPr>
      </w:pPr>
      <w:r w:rsidRPr="00A72825">
        <w:rPr>
          <w:b/>
          <w:color w:val="5F497A" w:themeColor="accent4" w:themeShade="BF"/>
          <w:sz w:val="24"/>
        </w:rPr>
        <w:t>TOUS LES PRODUITS SONT DISPONIBLES EN JARDINERIES, LISAS ET MAGASINS DE BRICOLAGE</w:t>
      </w:r>
    </w:p>
    <w:p w:rsidR="008510B2" w:rsidRDefault="008510B2" w:rsidP="008510B2">
      <w:pPr>
        <w:pStyle w:val="Sansinterligne"/>
      </w:pPr>
    </w:p>
    <w:p w:rsidR="008510B2" w:rsidRDefault="008510B2" w:rsidP="008510B2">
      <w:pPr>
        <w:pStyle w:val="Sansinterligne"/>
      </w:pPr>
      <w:r w:rsidRPr="0014771F">
        <w:t xml:space="preserve">Pour plus d’informations : </w:t>
      </w:r>
      <w:hyperlink r:id="rId8" w:history="1">
        <w:r w:rsidRPr="00A631BB">
          <w:rPr>
            <w:rStyle w:val="Lienhypertexte"/>
          </w:rPr>
          <w:t>www.nortene.com</w:t>
        </w:r>
      </w:hyperlink>
    </w:p>
    <w:p w:rsidR="008510B2" w:rsidRPr="0014771F" w:rsidRDefault="008510B2" w:rsidP="008510B2">
      <w:pPr>
        <w:pStyle w:val="Sansinterligne"/>
      </w:pPr>
    </w:p>
    <w:p w:rsidR="008510B2" w:rsidRPr="0014771F" w:rsidRDefault="008510B2" w:rsidP="008510B2">
      <w:pPr>
        <w:pStyle w:val="Sansinterligne"/>
        <w:rPr>
          <w:szCs w:val="20"/>
        </w:rPr>
      </w:pPr>
      <w:r w:rsidRPr="0014771F">
        <w:rPr>
          <w:szCs w:val="20"/>
        </w:rPr>
        <w:t>Contact presse : Catherine AMSTERDAM</w:t>
      </w:r>
    </w:p>
    <w:p w:rsidR="008510B2" w:rsidRDefault="008510B2" w:rsidP="008510B2">
      <w:pPr>
        <w:pStyle w:val="Sansinterligne"/>
        <w:rPr>
          <w:szCs w:val="18"/>
        </w:rPr>
      </w:pPr>
      <w:r w:rsidRPr="0014771F">
        <w:rPr>
          <w:szCs w:val="18"/>
        </w:rPr>
        <w:t>ca@amsterdamcommunication.fr - Tél. 02 43 94 01 71</w:t>
      </w:r>
    </w:p>
    <w:p w:rsidR="008510B2" w:rsidRPr="0014771F" w:rsidRDefault="008510B2" w:rsidP="008510B2">
      <w:pPr>
        <w:pStyle w:val="Sansinterligne"/>
        <w:rPr>
          <w:szCs w:val="18"/>
        </w:rPr>
      </w:pPr>
    </w:p>
    <w:p w:rsidR="008510B2" w:rsidRPr="0014771F" w:rsidRDefault="008510B2" w:rsidP="008510B2">
      <w:pPr>
        <w:pStyle w:val="Sansinterligne"/>
        <w:rPr>
          <w:szCs w:val="20"/>
        </w:rPr>
      </w:pPr>
      <w:r w:rsidRPr="0014771F">
        <w:rPr>
          <w:szCs w:val="20"/>
        </w:rPr>
        <w:t>Contact marque : Véronique ROUE</w:t>
      </w:r>
    </w:p>
    <w:p w:rsidR="008510B2" w:rsidRPr="0014771F" w:rsidRDefault="008510B2" w:rsidP="008510B2">
      <w:pPr>
        <w:pStyle w:val="Sansinterligne"/>
        <w:rPr>
          <w:szCs w:val="18"/>
        </w:rPr>
      </w:pPr>
      <w:r w:rsidRPr="0014771F">
        <w:rPr>
          <w:szCs w:val="18"/>
        </w:rPr>
        <w:t xml:space="preserve">vroue@intermasgroup.com - Tél. : 02 43 64 14 </w:t>
      </w:r>
      <w:proofErr w:type="spellStart"/>
      <w:r w:rsidRPr="0014771F">
        <w:rPr>
          <w:szCs w:val="18"/>
        </w:rPr>
        <w:t>14</w:t>
      </w:r>
      <w:proofErr w:type="spellEnd"/>
    </w:p>
    <w:p w:rsidR="008510B2" w:rsidRDefault="008510B2" w:rsidP="008510B2">
      <w:pPr>
        <w:pStyle w:val="Sansinterligne"/>
        <w:rPr>
          <w:szCs w:val="18"/>
        </w:rPr>
      </w:pPr>
      <w:r w:rsidRPr="0014771F">
        <w:rPr>
          <w:szCs w:val="18"/>
        </w:rPr>
        <w:t xml:space="preserve">13 </w:t>
      </w:r>
      <w:proofErr w:type="gramStart"/>
      <w:r w:rsidRPr="0014771F">
        <w:rPr>
          <w:szCs w:val="18"/>
        </w:rPr>
        <w:t>route</w:t>
      </w:r>
      <w:proofErr w:type="gramEnd"/>
      <w:r w:rsidRPr="0014771F">
        <w:rPr>
          <w:szCs w:val="18"/>
        </w:rPr>
        <w:t xml:space="preserve"> de Préaux - 53340 BALLÉE</w:t>
      </w:r>
    </w:p>
    <w:p w:rsidR="008510B2" w:rsidRPr="0014771F" w:rsidRDefault="008510B2" w:rsidP="008510B2">
      <w:pPr>
        <w:pStyle w:val="Sansinterligne"/>
        <w:rPr>
          <w:szCs w:val="18"/>
        </w:rPr>
      </w:pPr>
    </w:p>
    <w:p w:rsidR="008510B2" w:rsidRPr="0014771F" w:rsidRDefault="008510B2" w:rsidP="008510B2">
      <w:pPr>
        <w:pStyle w:val="Sansinterligne"/>
        <w:rPr>
          <w:szCs w:val="20"/>
        </w:rPr>
      </w:pPr>
      <w:r w:rsidRPr="0014771F">
        <w:rPr>
          <w:szCs w:val="20"/>
        </w:rPr>
        <w:t>Téléchargement du dossier et des visuels :</w:t>
      </w:r>
    </w:p>
    <w:p w:rsidR="008510B2" w:rsidRDefault="000014B1" w:rsidP="008510B2">
      <w:pPr>
        <w:pStyle w:val="Sansinterligne"/>
      </w:pPr>
      <w:hyperlink r:id="rId9" w:history="1">
        <w:r w:rsidR="008510B2" w:rsidRPr="00A631BB">
          <w:rPr>
            <w:rStyle w:val="Lienhypertexte"/>
            <w:szCs w:val="20"/>
          </w:rPr>
          <w:t>http://www.amsterdamcommunication.fr/presse/accueil.html</w:t>
        </w:r>
      </w:hyperlink>
    </w:p>
    <w:p w:rsidR="00A72825" w:rsidRDefault="000014B1" w:rsidP="008510B2">
      <w:pPr>
        <w:pStyle w:val="Sansinterligne"/>
        <w:rPr>
          <w:szCs w:val="20"/>
        </w:rPr>
      </w:pPr>
      <w:hyperlink r:id="rId10" w:history="1">
        <w:r w:rsidR="00A72825" w:rsidRPr="001E5FC7">
          <w:rPr>
            <w:rStyle w:val="Lienhypertexte"/>
            <w:szCs w:val="20"/>
          </w:rPr>
          <w:t>http://www.amsterdamcommunication.fr/presse/nortene-cl17.html</w:t>
        </w:r>
      </w:hyperlink>
    </w:p>
    <w:p w:rsidR="00A72825" w:rsidRDefault="00A72825" w:rsidP="008510B2">
      <w:pPr>
        <w:pStyle w:val="Sansinterligne"/>
        <w:rPr>
          <w:szCs w:val="20"/>
        </w:rPr>
      </w:pPr>
    </w:p>
    <w:p w:rsidR="008510B2" w:rsidRPr="0014771F" w:rsidRDefault="008510B2" w:rsidP="008510B2">
      <w:pPr>
        <w:pStyle w:val="Sansinterligne"/>
        <w:rPr>
          <w:szCs w:val="20"/>
        </w:rPr>
      </w:pPr>
    </w:p>
    <w:p w:rsidR="008510B2" w:rsidRPr="008510B2" w:rsidRDefault="008510B2" w:rsidP="008510B2">
      <w:pPr>
        <w:pStyle w:val="Sansinterligne"/>
      </w:pPr>
    </w:p>
    <w:sectPr w:rsidR="008510B2" w:rsidRPr="008510B2" w:rsidSect="004D16CE">
      <w:pgSz w:w="11906" w:h="16838"/>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savePreviewPicture/>
  <w:compat/>
  <w:rsids>
    <w:rsidRoot w:val="004D16CE"/>
    <w:rsid w:val="000014B1"/>
    <w:rsid w:val="00043358"/>
    <w:rsid w:val="002352C1"/>
    <w:rsid w:val="003649FC"/>
    <w:rsid w:val="004D16CE"/>
    <w:rsid w:val="008510B2"/>
    <w:rsid w:val="00A72825"/>
    <w:rsid w:val="00D65184"/>
    <w:rsid w:val="00F33A1E"/>
    <w:rsid w:val="00F5267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82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D16CE"/>
    <w:pPr>
      <w:spacing w:after="0" w:line="240" w:lineRule="auto"/>
    </w:pPr>
  </w:style>
  <w:style w:type="character" w:styleId="Lienhypertexte">
    <w:name w:val="Hyperlink"/>
    <w:basedOn w:val="Policepardfaut"/>
    <w:uiPriority w:val="99"/>
    <w:unhideWhenUsed/>
    <w:rsid w:val="008510B2"/>
    <w:rPr>
      <w:color w:val="0000FF" w:themeColor="hyperlink"/>
      <w:u w:val="single"/>
    </w:rPr>
  </w:style>
  <w:style w:type="table" w:styleId="Grilledutableau">
    <w:name w:val="Table Grid"/>
    <w:basedOn w:val="TableauNormal"/>
    <w:uiPriority w:val="59"/>
    <w:rsid w:val="00A728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A7282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28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rtene.com"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www.amsterdamcommunication.fr/presse/nortene-cl17.html" TargetMode="External"/><Relationship Id="rId4" Type="http://schemas.openxmlformats.org/officeDocument/2006/relationships/image" Target="media/image1.jpeg"/><Relationship Id="rId9" Type="http://schemas.openxmlformats.org/officeDocument/2006/relationships/hyperlink" Target="http://www.amsterdamcommunication.fr/presse/accue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622</Words>
  <Characters>3426</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Amsterdam Com</dc:creator>
  <cp:lastModifiedBy>Amsterdam Com</cp:lastModifiedBy>
  <cp:revision>3</cp:revision>
  <dcterms:created xsi:type="dcterms:W3CDTF">2017-03-14T14:17:00Z</dcterms:created>
  <dcterms:modified xsi:type="dcterms:W3CDTF">2017-03-15T13:33:00Z</dcterms:modified>
</cp:coreProperties>
</file>