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677" w:rsidRPr="00F846B5" w:rsidRDefault="008F5677" w:rsidP="00F846B5">
      <w:pPr>
        <w:pStyle w:val="Sansinterligne"/>
        <w:jc w:val="both"/>
        <w:rPr>
          <w:rFonts w:ascii="Calibri" w:hAnsi="Calibri" w:cs="Calibri"/>
        </w:rPr>
      </w:pPr>
      <w:r w:rsidRPr="00F846B5">
        <w:rPr>
          <w:rFonts w:ascii="Calibri" w:hAnsi="Calibri" w:cs="Calibri"/>
        </w:rPr>
        <w:t>Communiqué de presse</w:t>
      </w:r>
    </w:p>
    <w:p w:rsidR="0088179F" w:rsidRPr="00F846B5" w:rsidRDefault="0088179F" w:rsidP="00F846B5">
      <w:pPr>
        <w:pStyle w:val="Sansinterligne"/>
        <w:jc w:val="both"/>
        <w:rPr>
          <w:rFonts w:ascii="Calibri" w:hAnsi="Calibri" w:cs="Calibri"/>
        </w:rPr>
      </w:pPr>
      <w:r w:rsidRPr="00F846B5">
        <w:rPr>
          <w:rFonts w:ascii="Calibri" w:hAnsi="Calibri" w:cs="Calibri"/>
        </w:rPr>
        <w:t xml:space="preserve">Le </w:t>
      </w:r>
      <w:r w:rsidR="00F846B5" w:rsidRPr="00F846B5">
        <w:rPr>
          <w:rFonts w:ascii="Calibri" w:hAnsi="Calibri" w:cs="Calibri"/>
        </w:rPr>
        <w:t>26</w:t>
      </w:r>
      <w:r w:rsidRPr="00F846B5">
        <w:rPr>
          <w:rFonts w:ascii="Calibri" w:hAnsi="Calibri" w:cs="Calibri"/>
        </w:rPr>
        <w:t xml:space="preserve"> février 2019</w:t>
      </w:r>
    </w:p>
    <w:p w:rsidR="0088179F" w:rsidRPr="00F846B5" w:rsidRDefault="0088179F" w:rsidP="00F846B5">
      <w:pPr>
        <w:pStyle w:val="Sansinterligne"/>
        <w:jc w:val="both"/>
        <w:rPr>
          <w:rFonts w:ascii="Calibri" w:hAnsi="Calibri" w:cs="Calibri"/>
        </w:rPr>
      </w:pPr>
      <w:r w:rsidRPr="00F846B5">
        <w:rPr>
          <w:rFonts w:ascii="Calibri" w:hAnsi="Calibri" w:cs="Calibri"/>
        </w:rPr>
        <w:t>RUBRIQUE : JARDIN</w:t>
      </w:r>
      <w:r w:rsidR="002160C2" w:rsidRPr="00F846B5">
        <w:rPr>
          <w:rFonts w:ascii="Calibri" w:hAnsi="Calibri" w:cs="Calibri"/>
        </w:rPr>
        <w:t>ER – potager / paillage naturel</w:t>
      </w:r>
    </w:p>
    <w:p w:rsidR="0088179F" w:rsidRPr="00F846B5" w:rsidRDefault="0088179F" w:rsidP="00F846B5">
      <w:pPr>
        <w:pStyle w:val="Sansinterligne"/>
        <w:jc w:val="both"/>
        <w:rPr>
          <w:rFonts w:ascii="Calibri" w:hAnsi="Calibri" w:cs="Calibri"/>
        </w:rPr>
      </w:pPr>
    </w:p>
    <w:p w:rsidR="0088179F" w:rsidRPr="00F846B5" w:rsidRDefault="0088179F" w:rsidP="00F846B5">
      <w:pPr>
        <w:pStyle w:val="Sansinterligne"/>
        <w:jc w:val="both"/>
        <w:rPr>
          <w:rFonts w:ascii="Calibri" w:hAnsi="Calibri" w:cs="Calibri"/>
        </w:rPr>
      </w:pPr>
    </w:p>
    <w:p w:rsidR="005F11FC" w:rsidRPr="00F846B5" w:rsidRDefault="00540C15" w:rsidP="00F846B5">
      <w:pPr>
        <w:pStyle w:val="Sansinterligne"/>
        <w:jc w:val="both"/>
        <w:rPr>
          <w:rFonts w:ascii="Calibri" w:hAnsi="Calibri" w:cs="Calibri"/>
          <w:b/>
        </w:rPr>
      </w:pPr>
      <w:r w:rsidRPr="00F846B5">
        <w:rPr>
          <w:rFonts w:ascii="Calibri" w:hAnsi="Calibri" w:cs="Calibri"/>
          <w:b/>
        </w:rPr>
        <w:t xml:space="preserve">Du nouveau dans </w:t>
      </w:r>
      <w:r w:rsidR="00AD494F" w:rsidRPr="00F846B5">
        <w:rPr>
          <w:rFonts w:ascii="Calibri" w:hAnsi="Calibri" w:cs="Calibri"/>
          <w:b/>
        </w:rPr>
        <w:t>le jardin chez Nortene, u</w:t>
      </w:r>
      <w:r w:rsidR="00BA4C0E" w:rsidRPr="00F846B5">
        <w:rPr>
          <w:rFonts w:ascii="Calibri" w:hAnsi="Calibri" w:cs="Calibri"/>
          <w:b/>
        </w:rPr>
        <w:t xml:space="preserve">ne gamme </w:t>
      </w:r>
      <w:r w:rsidR="00AD494F" w:rsidRPr="00F846B5">
        <w:rPr>
          <w:rFonts w:ascii="Calibri" w:hAnsi="Calibri" w:cs="Calibri"/>
          <w:b/>
        </w:rPr>
        <w:t xml:space="preserve">100% naturelle </w:t>
      </w:r>
      <w:r w:rsidR="00BA4C0E" w:rsidRPr="00F846B5">
        <w:rPr>
          <w:rFonts w:ascii="Calibri" w:hAnsi="Calibri" w:cs="Calibri"/>
          <w:b/>
        </w:rPr>
        <w:t>est né</w:t>
      </w:r>
      <w:r w:rsidR="00370BB3" w:rsidRPr="00F846B5">
        <w:rPr>
          <w:rFonts w:ascii="Calibri" w:hAnsi="Calibri" w:cs="Calibri"/>
          <w:b/>
        </w:rPr>
        <w:t>e</w:t>
      </w:r>
      <w:r w:rsidR="00F03692" w:rsidRPr="00F846B5">
        <w:rPr>
          <w:rFonts w:ascii="Calibri" w:hAnsi="Calibri" w:cs="Calibri"/>
          <w:b/>
        </w:rPr>
        <w:t xml:space="preserve"> : </w:t>
      </w:r>
      <w:proofErr w:type="spellStart"/>
      <w:r w:rsidR="00370BB3" w:rsidRPr="00F846B5">
        <w:rPr>
          <w:rFonts w:ascii="Calibri" w:hAnsi="Calibri" w:cs="Calibri"/>
          <w:b/>
        </w:rPr>
        <w:t>C</w:t>
      </w:r>
      <w:r w:rsidR="00667F84" w:rsidRPr="00F846B5">
        <w:rPr>
          <w:rFonts w:ascii="Calibri" w:hAnsi="Calibri" w:cs="Calibri"/>
          <w:b/>
        </w:rPr>
        <w:t>hanvrelin</w:t>
      </w:r>
      <w:proofErr w:type="spellEnd"/>
      <w:r w:rsidR="00352F29" w:rsidRPr="00F846B5">
        <w:rPr>
          <w:rFonts w:ascii="Calibri" w:hAnsi="Calibri" w:cs="Calibri"/>
          <w:b/>
        </w:rPr>
        <w:t>®</w:t>
      </w:r>
    </w:p>
    <w:p w:rsidR="00CD5715" w:rsidRPr="00F846B5" w:rsidRDefault="00CD5715" w:rsidP="00F846B5">
      <w:pPr>
        <w:pStyle w:val="Sansinterligne"/>
        <w:jc w:val="both"/>
        <w:rPr>
          <w:rFonts w:ascii="Calibri" w:hAnsi="Calibri" w:cs="Calibri"/>
        </w:rPr>
      </w:pPr>
    </w:p>
    <w:p w:rsidR="00667F84" w:rsidRPr="00F846B5" w:rsidRDefault="00175818" w:rsidP="00F846B5">
      <w:pPr>
        <w:pStyle w:val="Sansinterligne"/>
        <w:jc w:val="both"/>
        <w:rPr>
          <w:rFonts w:ascii="Calibri" w:hAnsi="Calibri" w:cs="Calibri"/>
        </w:rPr>
      </w:pPr>
      <w:hyperlink r:id="rId5" w:history="1">
        <w:r w:rsidR="00CD5715" w:rsidRPr="00175818">
          <w:rPr>
            <w:rStyle w:val="Lienhypertexte"/>
            <w:rFonts w:ascii="Calibri" w:hAnsi="Calibri" w:cs="Calibri"/>
            <w:b/>
            <w:bCs/>
            <w:color w:val="auto"/>
            <w:u w:val="none"/>
            <w:lang w:eastAsia="ja-JP"/>
          </w:rPr>
          <w:t>Nortene</w:t>
        </w:r>
      </w:hyperlink>
      <w:r w:rsidR="00CD5715" w:rsidRPr="00175818">
        <w:rPr>
          <w:rFonts w:ascii="Calibri" w:hAnsi="Calibri" w:cs="Calibri"/>
          <w:lang w:eastAsia="ja-JP"/>
        </w:rPr>
        <w:t xml:space="preserve">, spécialiste de la protection et du forçage dans les potagers et vergers, est très engagé dans le développement de </w:t>
      </w:r>
      <w:r w:rsidR="00CD5715" w:rsidRPr="00175818">
        <w:rPr>
          <w:rFonts w:ascii="Calibri" w:hAnsi="Calibri" w:cs="Calibri"/>
          <w:b/>
          <w:bCs/>
          <w:lang w:eastAsia="ja-JP"/>
        </w:rPr>
        <w:t xml:space="preserve">solutions </w:t>
      </w:r>
      <w:r w:rsidR="00166538" w:rsidRPr="00175818">
        <w:rPr>
          <w:rFonts w:ascii="Calibri" w:hAnsi="Calibri" w:cs="Calibri"/>
          <w:b/>
          <w:bCs/>
          <w:lang w:eastAsia="ja-JP"/>
        </w:rPr>
        <w:t xml:space="preserve">de </w:t>
      </w:r>
      <w:proofErr w:type="spellStart"/>
      <w:r w:rsidR="00CD5715" w:rsidRPr="00175818">
        <w:rPr>
          <w:rFonts w:ascii="Calibri" w:hAnsi="Calibri" w:cs="Calibri"/>
          <w:b/>
          <w:bCs/>
          <w:lang w:eastAsia="ja-JP"/>
        </w:rPr>
        <w:t>Biocontrôle</w:t>
      </w:r>
      <w:proofErr w:type="spellEnd"/>
      <w:r w:rsidR="00CD5715" w:rsidRPr="00175818">
        <w:rPr>
          <w:rFonts w:ascii="Calibri" w:hAnsi="Calibri" w:cs="Calibri"/>
          <w:lang w:eastAsia="ja-JP"/>
        </w:rPr>
        <w:t xml:space="preserve"> mécaniques, contre les maladies et les mauvaises herbes. La </w:t>
      </w:r>
      <w:hyperlink r:id="rId6" w:history="1">
        <w:r w:rsidR="00CD5715" w:rsidRPr="00175818">
          <w:rPr>
            <w:rStyle w:val="Lienhypertexte"/>
            <w:rFonts w:ascii="Calibri" w:hAnsi="Calibri" w:cs="Calibri"/>
            <w:b/>
            <w:bCs/>
            <w:color w:val="auto"/>
            <w:u w:val="none"/>
            <w:lang w:eastAsia="ja-JP"/>
          </w:rPr>
          <w:t>nouvelle gamme CHANVRELIN</w:t>
        </w:r>
        <w:r w:rsidR="00CD5715" w:rsidRPr="00175818">
          <w:rPr>
            <w:rStyle w:val="Lienhypertexte"/>
            <w:rFonts w:ascii="Calibri" w:hAnsi="Calibri" w:cs="Calibri"/>
            <w:bCs/>
            <w:color w:val="auto"/>
            <w:u w:val="none"/>
            <w:lang w:eastAsia="ja-JP"/>
          </w:rPr>
          <w:t>®</w:t>
        </w:r>
      </w:hyperlink>
      <w:r w:rsidR="00CD5715" w:rsidRPr="00F846B5">
        <w:rPr>
          <w:rFonts w:ascii="Calibri" w:hAnsi="Calibri" w:cs="Calibri"/>
          <w:color w:val="000000"/>
          <w:lang w:eastAsia="ja-JP"/>
        </w:rPr>
        <w:t xml:space="preserve">, </w:t>
      </w:r>
      <w:r w:rsidR="00CD5715" w:rsidRPr="00F846B5">
        <w:rPr>
          <w:rFonts w:ascii="Calibri" w:hAnsi="Calibri" w:cs="Calibri"/>
          <w:b/>
          <w:color w:val="000000"/>
          <w:lang w:eastAsia="ja-JP"/>
        </w:rPr>
        <w:t xml:space="preserve">associe </w:t>
      </w:r>
      <w:r w:rsidR="00CD5715" w:rsidRPr="00F846B5">
        <w:rPr>
          <w:rFonts w:ascii="Calibri" w:hAnsi="Calibri" w:cs="Calibri"/>
          <w:b/>
          <w:bCs/>
          <w:color w:val="000000"/>
          <w:lang w:eastAsia="ja-JP"/>
        </w:rPr>
        <w:t>chanvre et lin</w:t>
      </w:r>
      <w:r w:rsidR="00CD5715" w:rsidRPr="00F846B5">
        <w:rPr>
          <w:rFonts w:ascii="Calibri" w:hAnsi="Calibri" w:cs="Calibri"/>
          <w:bCs/>
          <w:color w:val="000000"/>
          <w:lang w:eastAsia="ja-JP"/>
        </w:rPr>
        <w:t xml:space="preserve"> </w:t>
      </w:r>
      <w:r w:rsidR="00CD5715" w:rsidRPr="00F846B5">
        <w:rPr>
          <w:rFonts w:ascii="Calibri" w:hAnsi="Calibri" w:cs="Calibri"/>
          <w:color w:val="000000"/>
          <w:lang w:eastAsia="ja-JP"/>
        </w:rPr>
        <w:t xml:space="preserve">pour un paillage </w:t>
      </w:r>
      <w:r w:rsidR="00CD5715" w:rsidRPr="00F846B5">
        <w:rPr>
          <w:rFonts w:ascii="Calibri" w:hAnsi="Calibri" w:cs="Calibri"/>
          <w:b/>
          <w:bCs/>
          <w:color w:val="000000"/>
          <w:lang w:eastAsia="ja-JP"/>
        </w:rPr>
        <w:t>100 % naturel</w:t>
      </w:r>
      <w:r w:rsidR="00CD5715" w:rsidRPr="00F846B5">
        <w:rPr>
          <w:rFonts w:ascii="Calibri" w:hAnsi="Calibri" w:cs="Calibri"/>
          <w:bCs/>
          <w:color w:val="000000"/>
          <w:lang w:eastAsia="ja-JP"/>
        </w:rPr>
        <w:t xml:space="preserve"> </w:t>
      </w:r>
      <w:r w:rsidR="00CD5715" w:rsidRPr="00F846B5">
        <w:rPr>
          <w:rFonts w:ascii="Calibri" w:hAnsi="Calibri" w:cs="Calibri"/>
          <w:color w:val="000000"/>
          <w:lang w:eastAsia="ja-JP"/>
        </w:rPr>
        <w:t xml:space="preserve">et </w:t>
      </w:r>
      <w:r w:rsidR="00CD5715" w:rsidRPr="00F846B5">
        <w:rPr>
          <w:rFonts w:ascii="Calibri" w:hAnsi="Calibri" w:cs="Calibri"/>
          <w:b/>
          <w:bCs/>
          <w:color w:val="000000"/>
          <w:lang w:eastAsia="ja-JP"/>
        </w:rPr>
        <w:t>100 % français</w:t>
      </w:r>
      <w:r w:rsidR="00CD5715" w:rsidRPr="00F846B5">
        <w:rPr>
          <w:rFonts w:ascii="Calibri" w:hAnsi="Calibri" w:cs="Calibri"/>
          <w:color w:val="000000"/>
          <w:lang w:eastAsia="ja-JP"/>
        </w:rPr>
        <w:t xml:space="preserve">, elle se présente sous </w:t>
      </w:r>
      <w:r w:rsidR="00CD5715" w:rsidRPr="00F846B5">
        <w:rPr>
          <w:rFonts w:ascii="Calibri" w:hAnsi="Calibri" w:cs="Calibri"/>
          <w:b/>
          <w:bCs/>
          <w:color w:val="000000"/>
          <w:lang w:eastAsia="ja-JP"/>
        </w:rPr>
        <w:t>2 formats</w:t>
      </w:r>
      <w:r w:rsidR="00CD5715" w:rsidRPr="00F846B5">
        <w:rPr>
          <w:rFonts w:ascii="Calibri" w:hAnsi="Calibri" w:cs="Calibri"/>
          <w:color w:val="000000"/>
          <w:lang w:eastAsia="ja-JP"/>
        </w:rPr>
        <w:t xml:space="preserve">, dalle ou rouleau, et en </w:t>
      </w:r>
      <w:r w:rsidR="00CD5715" w:rsidRPr="00F846B5">
        <w:rPr>
          <w:rFonts w:ascii="Calibri" w:hAnsi="Calibri" w:cs="Calibri"/>
          <w:b/>
          <w:bCs/>
          <w:color w:val="000000"/>
          <w:lang w:eastAsia="ja-JP"/>
        </w:rPr>
        <w:t>2 épaisseurs</w:t>
      </w:r>
      <w:r w:rsidR="00CD5715" w:rsidRPr="00F846B5">
        <w:rPr>
          <w:rFonts w:ascii="Calibri" w:hAnsi="Calibri" w:cs="Calibri"/>
          <w:color w:val="000000"/>
          <w:lang w:eastAsia="ja-JP"/>
        </w:rPr>
        <w:t xml:space="preserve">, </w:t>
      </w:r>
      <w:r w:rsidR="00CD5715" w:rsidRPr="00F846B5">
        <w:rPr>
          <w:rFonts w:ascii="Calibri" w:hAnsi="Calibri" w:cs="Calibri"/>
          <w:b/>
          <w:bCs/>
          <w:color w:val="000000"/>
          <w:lang w:eastAsia="ja-JP"/>
        </w:rPr>
        <w:t>500 ou 750 g/m2</w:t>
      </w:r>
      <w:r w:rsidR="00CD5715" w:rsidRPr="00F846B5">
        <w:rPr>
          <w:rFonts w:ascii="Calibri" w:hAnsi="Calibri" w:cs="Calibri"/>
          <w:color w:val="000000"/>
          <w:lang w:eastAsia="ja-JP"/>
        </w:rPr>
        <w:t xml:space="preserve">. Avec cette nouveauté, </w:t>
      </w:r>
      <w:r w:rsidR="00CD5715" w:rsidRPr="00F846B5">
        <w:rPr>
          <w:rFonts w:ascii="Calibri" w:hAnsi="Calibri" w:cs="Calibri"/>
          <w:b/>
          <w:bCs/>
          <w:color w:val="000000"/>
          <w:lang w:eastAsia="ja-JP"/>
        </w:rPr>
        <w:t>Nortene</w:t>
      </w:r>
      <w:r w:rsidR="00CD5715" w:rsidRPr="00F846B5">
        <w:rPr>
          <w:rFonts w:ascii="Calibri" w:hAnsi="Calibri" w:cs="Calibri"/>
          <w:bCs/>
          <w:color w:val="000000"/>
          <w:lang w:eastAsia="ja-JP"/>
        </w:rPr>
        <w:t xml:space="preserve"> </w:t>
      </w:r>
      <w:r w:rsidR="00CD5715" w:rsidRPr="00F846B5">
        <w:rPr>
          <w:rFonts w:ascii="Calibri" w:hAnsi="Calibri" w:cs="Calibri"/>
          <w:color w:val="000000"/>
          <w:lang w:eastAsia="ja-JP"/>
        </w:rPr>
        <w:t xml:space="preserve">renforce son offre de </w:t>
      </w:r>
      <w:r w:rsidR="00CD5715" w:rsidRPr="00F846B5">
        <w:rPr>
          <w:rFonts w:ascii="Calibri" w:hAnsi="Calibri" w:cs="Calibri"/>
          <w:b/>
          <w:bCs/>
          <w:color w:val="000000"/>
          <w:lang w:eastAsia="ja-JP"/>
        </w:rPr>
        <w:t>solutions de</w:t>
      </w:r>
      <w:r w:rsidR="00CD5715" w:rsidRPr="00F846B5">
        <w:rPr>
          <w:rFonts w:ascii="Calibri" w:hAnsi="Calibri" w:cs="Calibri"/>
          <w:bCs/>
          <w:color w:val="000000"/>
          <w:lang w:eastAsia="ja-JP"/>
        </w:rPr>
        <w:t xml:space="preserve"> </w:t>
      </w:r>
      <w:r w:rsidR="00CD5715" w:rsidRPr="00F846B5">
        <w:rPr>
          <w:rFonts w:ascii="Calibri" w:hAnsi="Calibri" w:cs="Calibri"/>
          <w:b/>
          <w:bCs/>
          <w:color w:val="000000"/>
          <w:lang w:eastAsia="ja-JP"/>
        </w:rPr>
        <w:t>culture innovantes et avant-gardistes</w:t>
      </w:r>
      <w:r w:rsidR="00CD5715" w:rsidRPr="00F846B5">
        <w:rPr>
          <w:rFonts w:ascii="Calibri" w:hAnsi="Calibri" w:cs="Calibri"/>
          <w:color w:val="000000"/>
          <w:lang w:eastAsia="ja-JP"/>
        </w:rPr>
        <w:t>, rendues désormais nécessaires suite à la disparition des traitements chimiques.</w:t>
      </w:r>
    </w:p>
    <w:p w:rsidR="00CD5715" w:rsidRPr="00F846B5" w:rsidRDefault="00CD5715" w:rsidP="00F846B5">
      <w:pPr>
        <w:jc w:val="both"/>
        <w:rPr>
          <w:rFonts w:ascii="Calibri" w:hAnsi="Calibri" w:cs="Calibri"/>
        </w:rPr>
      </w:pPr>
    </w:p>
    <w:p w:rsidR="00CD5715" w:rsidRPr="00F846B5" w:rsidRDefault="00CD5715" w:rsidP="00F846B5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lang w:eastAsia="ja-JP"/>
        </w:rPr>
      </w:pPr>
      <w:r w:rsidRPr="00F846B5">
        <w:rPr>
          <w:rFonts w:ascii="Calibri" w:hAnsi="Calibri" w:cs="Calibri"/>
          <w:color w:val="000000"/>
          <w:lang w:eastAsia="ja-JP"/>
        </w:rPr>
        <w:t xml:space="preserve">Composé de 70 % de chanvre et 30 % de lin, le paillage naturel </w:t>
      </w:r>
      <w:r w:rsidRPr="00F846B5">
        <w:rPr>
          <w:rFonts w:ascii="Calibri" w:hAnsi="Calibri" w:cs="Calibri"/>
          <w:bCs/>
          <w:color w:val="000000"/>
          <w:lang w:eastAsia="ja-JP"/>
        </w:rPr>
        <w:t>CHANVRELIN®</w:t>
      </w:r>
      <w:r w:rsidRPr="00F846B5">
        <w:rPr>
          <w:rFonts w:ascii="Calibri" w:hAnsi="Calibri" w:cs="Calibri"/>
          <w:i/>
          <w:iCs/>
          <w:color w:val="40F300"/>
          <w:sz w:val="16"/>
          <w:szCs w:val="16"/>
          <w:lang w:eastAsia="ja-JP"/>
        </w:rPr>
        <w:t xml:space="preserve"> </w:t>
      </w:r>
      <w:r w:rsidRPr="00F846B5">
        <w:rPr>
          <w:rFonts w:ascii="Calibri" w:hAnsi="Calibri" w:cs="Calibri"/>
          <w:color w:val="000000"/>
          <w:lang w:eastAsia="ja-JP"/>
        </w:rPr>
        <w:t>est fabriqué grâce à la technique de l’</w:t>
      </w:r>
      <w:proofErr w:type="spellStart"/>
      <w:r w:rsidRPr="00F846B5">
        <w:rPr>
          <w:rFonts w:ascii="Calibri" w:hAnsi="Calibri" w:cs="Calibri"/>
          <w:color w:val="000000"/>
          <w:lang w:eastAsia="ja-JP"/>
        </w:rPr>
        <w:t>hydroliage</w:t>
      </w:r>
      <w:proofErr w:type="spellEnd"/>
      <w:r w:rsidRPr="00F846B5">
        <w:rPr>
          <w:rFonts w:ascii="Calibri" w:hAnsi="Calibri" w:cs="Calibri"/>
          <w:color w:val="000000"/>
          <w:lang w:eastAsia="ja-JP"/>
        </w:rPr>
        <w:t xml:space="preserve">, un </w:t>
      </w:r>
      <w:proofErr w:type="spellStart"/>
      <w:r w:rsidRPr="00F846B5">
        <w:rPr>
          <w:rFonts w:ascii="Calibri" w:hAnsi="Calibri" w:cs="Calibri"/>
          <w:b/>
          <w:bCs/>
          <w:color w:val="000000"/>
          <w:lang w:eastAsia="ja-JP"/>
        </w:rPr>
        <w:t>process</w:t>
      </w:r>
      <w:proofErr w:type="spellEnd"/>
      <w:r w:rsidRPr="00F846B5">
        <w:rPr>
          <w:rFonts w:ascii="Calibri" w:hAnsi="Calibri" w:cs="Calibri"/>
          <w:b/>
          <w:bCs/>
          <w:color w:val="000000"/>
          <w:lang w:eastAsia="ja-JP"/>
        </w:rPr>
        <w:t xml:space="preserve"> de transformation innovant </w:t>
      </w:r>
      <w:r w:rsidRPr="00F846B5">
        <w:rPr>
          <w:rFonts w:ascii="Calibri" w:hAnsi="Calibri" w:cs="Calibri"/>
          <w:color w:val="000000"/>
          <w:lang w:eastAsia="ja-JP"/>
        </w:rPr>
        <w:t xml:space="preserve">et </w:t>
      </w:r>
      <w:r w:rsidRPr="00F846B5">
        <w:rPr>
          <w:rFonts w:ascii="Calibri" w:hAnsi="Calibri" w:cs="Calibri"/>
          <w:b/>
          <w:bCs/>
          <w:color w:val="000000"/>
          <w:lang w:eastAsia="ja-JP"/>
        </w:rPr>
        <w:t>respectueux de l’environnement</w:t>
      </w:r>
      <w:r w:rsidRPr="00F846B5">
        <w:rPr>
          <w:rFonts w:ascii="Calibri" w:hAnsi="Calibri" w:cs="Calibri"/>
          <w:color w:val="000000"/>
          <w:lang w:eastAsia="ja-JP"/>
        </w:rPr>
        <w:t xml:space="preserve">. En effet, les fibres sont agglomérées avec de l’eau sous haute pression, sans aucun additif, ni support. Les matières végétales utilisées sont approvisionnées via des circuits courts et </w:t>
      </w:r>
      <w:proofErr w:type="gramStart"/>
      <w:r w:rsidRPr="00F846B5">
        <w:rPr>
          <w:rFonts w:ascii="Calibri" w:hAnsi="Calibri" w:cs="Calibri"/>
          <w:color w:val="000000"/>
          <w:lang w:eastAsia="ja-JP"/>
        </w:rPr>
        <w:t>issues</w:t>
      </w:r>
      <w:proofErr w:type="gramEnd"/>
      <w:r w:rsidRPr="00F846B5">
        <w:rPr>
          <w:rFonts w:ascii="Calibri" w:hAnsi="Calibri" w:cs="Calibri"/>
          <w:color w:val="000000"/>
          <w:lang w:eastAsia="ja-JP"/>
        </w:rPr>
        <w:t xml:space="preserve"> de l’agriculture française.  </w:t>
      </w:r>
      <w:r w:rsidRPr="00F846B5">
        <w:rPr>
          <w:rFonts w:ascii="Calibri" w:hAnsi="Calibri" w:cs="Calibri"/>
          <w:bCs/>
          <w:color w:val="000000"/>
          <w:lang w:eastAsia="ja-JP"/>
        </w:rPr>
        <w:t>CHANVRELIN®</w:t>
      </w:r>
      <w:r w:rsidRPr="00F846B5">
        <w:rPr>
          <w:rFonts w:ascii="Calibri" w:hAnsi="Calibri" w:cs="Calibri"/>
          <w:i/>
          <w:iCs/>
          <w:color w:val="40F300"/>
          <w:lang w:eastAsia="ja-JP"/>
        </w:rPr>
        <w:t xml:space="preserve"> </w:t>
      </w:r>
      <w:r w:rsidRPr="00F846B5">
        <w:rPr>
          <w:rFonts w:ascii="Calibri" w:hAnsi="Calibri" w:cs="Calibri"/>
          <w:color w:val="000000"/>
          <w:lang w:eastAsia="ja-JP"/>
        </w:rPr>
        <w:t xml:space="preserve">est </w:t>
      </w:r>
      <w:r w:rsidRPr="00F846B5">
        <w:rPr>
          <w:rFonts w:ascii="Calibri" w:hAnsi="Calibri" w:cs="Calibri"/>
          <w:b/>
          <w:bCs/>
          <w:color w:val="000000"/>
          <w:lang w:eastAsia="ja-JP"/>
        </w:rPr>
        <w:t xml:space="preserve">100 % biodégradable </w:t>
      </w:r>
      <w:r w:rsidRPr="00F846B5">
        <w:rPr>
          <w:rFonts w:ascii="Calibri" w:hAnsi="Calibri" w:cs="Calibri"/>
          <w:color w:val="000000"/>
          <w:lang w:eastAsia="ja-JP"/>
        </w:rPr>
        <w:t xml:space="preserve">et </w:t>
      </w:r>
      <w:r w:rsidRPr="00F846B5">
        <w:rPr>
          <w:rFonts w:ascii="Calibri" w:hAnsi="Calibri" w:cs="Calibri"/>
          <w:b/>
          <w:bCs/>
          <w:color w:val="000000"/>
          <w:lang w:eastAsia="ja-JP"/>
        </w:rPr>
        <w:t>utilisable en agriculture biologique</w:t>
      </w:r>
      <w:r w:rsidRPr="00F846B5">
        <w:rPr>
          <w:rFonts w:ascii="Calibri" w:hAnsi="Calibri" w:cs="Calibri"/>
          <w:color w:val="000000"/>
          <w:lang w:eastAsia="ja-JP"/>
        </w:rPr>
        <w:t>.</w:t>
      </w:r>
    </w:p>
    <w:p w:rsidR="00E14BA7" w:rsidRPr="00F846B5" w:rsidRDefault="00E14BA7" w:rsidP="00F846B5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lang w:eastAsia="ja-JP"/>
        </w:rPr>
      </w:pPr>
    </w:p>
    <w:p w:rsidR="00E14BA7" w:rsidRPr="00F846B5" w:rsidRDefault="00E14BA7" w:rsidP="00F846B5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lang w:eastAsia="ja-JP"/>
        </w:rPr>
      </w:pPr>
    </w:p>
    <w:p w:rsidR="002B7995" w:rsidRPr="00F846B5" w:rsidRDefault="00C03370" w:rsidP="00F846B5">
      <w:pPr>
        <w:jc w:val="both"/>
        <w:rPr>
          <w:rFonts w:ascii="Calibri" w:hAnsi="Calibri" w:cs="Calibri"/>
          <w:b/>
        </w:rPr>
      </w:pPr>
      <w:r w:rsidRPr="00F846B5">
        <w:rPr>
          <w:rFonts w:ascii="Calibri" w:hAnsi="Calibri" w:cs="Calibri"/>
          <w:b/>
        </w:rPr>
        <w:t>P</w:t>
      </w:r>
      <w:r w:rsidR="002B7995" w:rsidRPr="00F846B5">
        <w:rPr>
          <w:rFonts w:ascii="Calibri" w:hAnsi="Calibri" w:cs="Calibri"/>
          <w:b/>
        </w:rPr>
        <w:t xml:space="preserve">roduction </w:t>
      </w:r>
      <w:r w:rsidRPr="00F846B5">
        <w:rPr>
          <w:rFonts w:ascii="Calibri" w:hAnsi="Calibri" w:cs="Calibri"/>
          <w:b/>
        </w:rPr>
        <w:t>100</w:t>
      </w:r>
      <w:r w:rsidR="00E14BA7" w:rsidRPr="00F846B5">
        <w:rPr>
          <w:rFonts w:ascii="Calibri" w:hAnsi="Calibri" w:cs="Calibri"/>
          <w:b/>
        </w:rPr>
        <w:t xml:space="preserve"> </w:t>
      </w:r>
      <w:r w:rsidRPr="00F846B5">
        <w:rPr>
          <w:rFonts w:ascii="Calibri" w:hAnsi="Calibri" w:cs="Calibri"/>
          <w:b/>
        </w:rPr>
        <w:t xml:space="preserve">% </w:t>
      </w:r>
      <w:r w:rsidR="002B7995" w:rsidRPr="00F846B5">
        <w:rPr>
          <w:rFonts w:ascii="Calibri" w:hAnsi="Calibri" w:cs="Calibri"/>
          <w:b/>
        </w:rPr>
        <w:t>française</w:t>
      </w:r>
      <w:r w:rsidR="00EA67B4" w:rsidRPr="00F846B5">
        <w:rPr>
          <w:rFonts w:ascii="Calibri" w:hAnsi="Calibri" w:cs="Calibri"/>
          <w:b/>
        </w:rPr>
        <w:t xml:space="preserve"> et 100</w:t>
      </w:r>
      <w:r w:rsidR="00E14BA7" w:rsidRPr="00F846B5">
        <w:rPr>
          <w:rFonts w:ascii="Calibri" w:hAnsi="Calibri" w:cs="Calibri"/>
          <w:b/>
        </w:rPr>
        <w:t xml:space="preserve"> </w:t>
      </w:r>
      <w:r w:rsidR="00EA67B4" w:rsidRPr="00F846B5">
        <w:rPr>
          <w:rFonts w:ascii="Calibri" w:hAnsi="Calibri" w:cs="Calibri"/>
          <w:b/>
        </w:rPr>
        <w:t>% écologique</w:t>
      </w:r>
    </w:p>
    <w:p w:rsidR="00E14BA7" w:rsidRPr="00F846B5" w:rsidRDefault="00E14BA7" w:rsidP="00F846B5">
      <w:pPr>
        <w:jc w:val="both"/>
        <w:rPr>
          <w:rFonts w:ascii="Calibri" w:hAnsi="Calibri" w:cs="Calibri"/>
          <w:b/>
        </w:rPr>
      </w:pPr>
    </w:p>
    <w:p w:rsidR="005F30FA" w:rsidRPr="00F846B5" w:rsidRDefault="00E14BA7" w:rsidP="00F846B5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lang w:eastAsia="ja-JP"/>
        </w:rPr>
      </w:pPr>
      <w:r w:rsidRPr="00F846B5">
        <w:rPr>
          <w:rFonts w:ascii="Calibri" w:hAnsi="Calibri" w:cs="Calibri"/>
          <w:color w:val="000000"/>
          <w:lang w:eastAsia="ja-JP"/>
        </w:rPr>
        <w:t xml:space="preserve">La culture du chanvre </w:t>
      </w:r>
      <w:r w:rsidRPr="0050368B">
        <w:rPr>
          <w:rFonts w:ascii="Calibri" w:hAnsi="Calibri" w:cs="Calibri"/>
          <w:b/>
          <w:color w:val="000000"/>
          <w:lang w:eastAsia="ja-JP"/>
        </w:rPr>
        <w:t>répond aux contraintes écologiques actuelles</w:t>
      </w:r>
      <w:r w:rsidRPr="00F846B5">
        <w:rPr>
          <w:rFonts w:ascii="Calibri" w:hAnsi="Calibri" w:cs="Calibri"/>
          <w:color w:val="000000"/>
          <w:lang w:eastAsia="ja-JP"/>
        </w:rPr>
        <w:t xml:space="preserve">, puisqu’elle nécessite peu d’eau et ne requiert pas d’engrais ou de pesticides. Alors que l’utilisation du chanvre est plus répandue dans l’univers du textile et du bâtiment, Nortene a décidé de l’appliquer au jardin. </w:t>
      </w:r>
      <w:r w:rsidRPr="00F846B5">
        <w:rPr>
          <w:rFonts w:ascii="Calibri" w:hAnsi="Calibri" w:cs="Calibri"/>
          <w:bCs/>
          <w:color w:val="000000"/>
          <w:lang w:eastAsia="ja-JP"/>
        </w:rPr>
        <w:t>CHANVRELIN®</w:t>
      </w:r>
      <w:r w:rsidRPr="00F846B5">
        <w:rPr>
          <w:rFonts w:ascii="Calibri" w:hAnsi="Calibri" w:cs="Calibri"/>
          <w:color w:val="000000"/>
          <w:lang w:eastAsia="ja-JP"/>
        </w:rPr>
        <w:t xml:space="preserve">offre deux bénéfices majeurs : 1 / </w:t>
      </w:r>
      <w:r w:rsidRPr="00F846B5">
        <w:rPr>
          <w:rFonts w:ascii="Calibri" w:hAnsi="Calibri" w:cs="Calibri"/>
          <w:b/>
          <w:bCs/>
          <w:color w:val="000000"/>
          <w:lang w:eastAsia="ja-JP"/>
        </w:rPr>
        <w:t xml:space="preserve">empêcher les mauvaises herbes </w:t>
      </w:r>
      <w:r w:rsidRPr="00F846B5">
        <w:rPr>
          <w:rFonts w:ascii="Calibri" w:hAnsi="Calibri" w:cs="Calibri"/>
          <w:color w:val="000000"/>
          <w:lang w:eastAsia="ja-JP"/>
        </w:rPr>
        <w:t xml:space="preserve">de pousser aux pieds des légumes du potager et des haies. 2/ </w:t>
      </w:r>
      <w:r w:rsidRPr="00F846B5">
        <w:rPr>
          <w:rFonts w:ascii="Calibri" w:hAnsi="Calibri" w:cs="Calibri"/>
          <w:b/>
          <w:bCs/>
          <w:color w:val="000000"/>
          <w:lang w:eastAsia="ja-JP"/>
        </w:rPr>
        <w:t>garder l’humidité des sols</w:t>
      </w:r>
      <w:r w:rsidRPr="00F846B5">
        <w:rPr>
          <w:rFonts w:ascii="Calibri" w:hAnsi="Calibri" w:cs="Calibri"/>
          <w:color w:val="000000"/>
          <w:lang w:eastAsia="ja-JP"/>
        </w:rPr>
        <w:t xml:space="preserve">. Et le tout de </w:t>
      </w:r>
      <w:r w:rsidRPr="00F846B5">
        <w:rPr>
          <w:rFonts w:ascii="Calibri" w:hAnsi="Calibri" w:cs="Calibri"/>
          <w:b/>
          <w:bCs/>
          <w:color w:val="000000"/>
          <w:lang w:eastAsia="ja-JP"/>
        </w:rPr>
        <w:t>manière écologique et biodégradable</w:t>
      </w:r>
      <w:r w:rsidRPr="00F846B5">
        <w:rPr>
          <w:rFonts w:ascii="Calibri" w:hAnsi="Calibri" w:cs="Calibri"/>
          <w:color w:val="000000"/>
          <w:lang w:eastAsia="ja-JP"/>
        </w:rPr>
        <w:t>.</w:t>
      </w:r>
    </w:p>
    <w:p w:rsidR="00E14BA7" w:rsidRPr="00F846B5" w:rsidRDefault="00E14BA7" w:rsidP="00F846B5">
      <w:pPr>
        <w:jc w:val="both"/>
        <w:rPr>
          <w:rFonts w:ascii="Calibri" w:hAnsi="Calibri" w:cs="Calibri"/>
        </w:rPr>
      </w:pPr>
    </w:p>
    <w:p w:rsidR="0088179F" w:rsidRPr="00F846B5" w:rsidRDefault="0088179F" w:rsidP="00F846B5">
      <w:pPr>
        <w:jc w:val="both"/>
        <w:rPr>
          <w:rFonts w:ascii="Calibri" w:hAnsi="Calibri" w:cs="Calibri"/>
          <w:b/>
          <w:bCs/>
        </w:rPr>
      </w:pPr>
      <w:r w:rsidRPr="00F846B5">
        <w:rPr>
          <w:rFonts w:ascii="Calibri" w:hAnsi="Calibri" w:cs="Calibri"/>
          <w:b/>
          <w:bCs/>
        </w:rPr>
        <w:t>Caractéristiques</w:t>
      </w:r>
    </w:p>
    <w:p w:rsidR="0088179F" w:rsidRPr="00F846B5" w:rsidRDefault="0088179F" w:rsidP="00F846B5">
      <w:pPr>
        <w:numPr>
          <w:ilvl w:val="0"/>
          <w:numId w:val="1"/>
        </w:numPr>
        <w:jc w:val="both"/>
        <w:rPr>
          <w:rFonts w:ascii="Calibri" w:eastAsia="Times New Roman" w:hAnsi="Calibri" w:cs="Calibri"/>
        </w:rPr>
      </w:pPr>
      <w:r w:rsidRPr="00F846B5">
        <w:rPr>
          <w:rFonts w:ascii="Calibri" w:eastAsia="Times New Roman" w:hAnsi="Calibri" w:cs="Calibri"/>
        </w:rPr>
        <w:t xml:space="preserve">70 % chanvre. </w:t>
      </w:r>
    </w:p>
    <w:p w:rsidR="0088179F" w:rsidRPr="00F846B5" w:rsidRDefault="0088179F" w:rsidP="00F846B5">
      <w:pPr>
        <w:numPr>
          <w:ilvl w:val="0"/>
          <w:numId w:val="1"/>
        </w:numPr>
        <w:jc w:val="both"/>
        <w:rPr>
          <w:rFonts w:ascii="Calibri" w:eastAsia="Times New Roman" w:hAnsi="Calibri" w:cs="Calibri"/>
        </w:rPr>
      </w:pPr>
      <w:r w:rsidRPr="00F846B5">
        <w:rPr>
          <w:rFonts w:ascii="Calibri" w:eastAsia="Times New Roman" w:hAnsi="Calibri" w:cs="Calibri"/>
        </w:rPr>
        <w:t xml:space="preserve">30 % lin. </w:t>
      </w:r>
    </w:p>
    <w:p w:rsidR="0088179F" w:rsidRPr="00F846B5" w:rsidRDefault="0088179F" w:rsidP="00F846B5">
      <w:pPr>
        <w:jc w:val="both"/>
        <w:rPr>
          <w:rFonts w:ascii="Calibri" w:eastAsia="Times New Roman" w:hAnsi="Calibri" w:cs="Calibri"/>
        </w:rPr>
      </w:pPr>
    </w:p>
    <w:p w:rsidR="0088179F" w:rsidRPr="00F846B5" w:rsidRDefault="0097090E" w:rsidP="00F846B5">
      <w:pPr>
        <w:jc w:val="both"/>
        <w:rPr>
          <w:rFonts w:ascii="Calibri" w:eastAsia="Times New Roman" w:hAnsi="Calibri" w:cs="Calibri"/>
          <w:b/>
        </w:rPr>
      </w:pPr>
      <w:r w:rsidRPr="00F846B5">
        <w:rPr>
          <w:rFonts w:ascii="Calibri" w:hAnsi="Calibri" w:cs="Calibri"/>
          <w:b/>
        </w:rPr>
        <w:t xml:space="preserve">Prix public généralement constaté des </w:t>
      </w:r>
      <w:r w:rsidR="005F30FA" w:rsidRPr="00F846B5">
        <w:rPr>
          <w:rFonts w:ascii="Calibri" w:hAnsi="Calibri" w:cs="Calibri"/>
          <w:b/>
        </w:rPr>
        <w:t xml:space="preserve">5 formats </w:t>
      </w:r>
      <w:r w:rsidR="0088179F" w:rsidRPr="00F846B5">
        <w:rPr>
          <w:rFonts w:ascii="Calibri" w:hAnsi="Calibri" w:cs="Calibri"/>
          <w:b/>
        </w:rPr>
        <w:t xml:space="preserve">en </w:t>
      </w:r>
      <w:r w:rsidR="0088179F" w:rsidRPr="00F846B5">
        <w:rPr>
          <w:rFonts w:ascii="Calibri" w:eastAsia="Times New Roman" w:hAnsi="Calibri" w:cs="Calibri"/>
          <w:b/>
        </w:rPr>
        <w:t>500 g/m²</w:t>
      </w:r>
      <w:r w:rsidRPr="00F846B5">
        <w:rPr>
          <w:rFonts w:ascii="Calibri" w:eastAsia="Times New Roman" w:hAnsi="Calibri" w:cs="Calibri"/>
          <w:b/>
        </w:rPr>
        <w:t> </w:t>
      </w:r>
      <w:r w:rsidR="00E14BA7" w:rsidRPr="00F846B5">
        <w:rPr>
          <w:rFonts w:ascii="Calibri" w:hAnsi="Calibri" w:cs="Calibri"/>
          <w:b/>
          <w:bCs/>
          <w:lang w:eastAsia="ja-JP"/>
        </w:rPr>
        <w:t xml:space="preserve">pour cycles de cultures courts </w:t>
      </w:r>
      <w:r w:rsidRPr="00F846B5">
        <w:rPr>
          <w:rFonts w:ascii="Calibri" w:eastAsia="Times New Roman" w:hAnsi="Calibri" w:cs="Calibri"/>
          <w:b/>
        </w:rPr>
        <w:t>:</w:t>
      </w:r>
    </w:p>
    <w:p w:rsidR="0088179F" w:rsidRPr="00F846B5" w:rsidRDefault="0088179F" w:rsidP="00F846B5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F846B5">
        <w:rPr>
          <w:rFonts w:ascii="Calibri" w:hAnsi="Calibri" w:cs="Calibri"/>
        </w:rPr>
        <w:t xml:space="preserve">3,80 euros la </w:t>
      </w:r>
      <w:r w:rsidRPr="00F846B5">
        <w:rPr>
          <w:rFonts w:ascii="Calibri" w:hAnsi="Calibri" w:cs="Calibri"/>
          <w:b/>
        </w:rPr>
        <w:t>collerette</w:t>
      </w:r>
      <w:r w:rsidRPr="00F846B5">
        <w:rPr>
          <w:rFonts w:ascii="Calibri" w:hAnsi="Calibri" w:cs="Calibri"/>
        </w:rPr>
        <w:t xml:space="preserve"> de </w:t>
      </w:r>
      <w:r w:rsidRPr="00F846B5">
        <w:rPr>
          <w:rFonts w:ascii="Calibri" w:eastAsia="Times New Roman" w:hAnsi="Calibri" w:cs="Calibri"/>
        </w:rPr>
        <w:t>0,40 x 0,40 m</w:t>
      </w:r>
    </w:p>
    <w:p w:rsidR="0088179F" w:rsidRPr="00F846B5" w:rsidRDefault="0088179F" w:rsidP="00F846B5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F846B5">
        <w:rPr>
          <w:rFonts w:ascii="Calibri" w:hAnsi="Calibri" w:cs="Calibri"/>
        </w:rPr>
        <w:t xml:space="preserve">8,40 euros le </w:t>
      </w:r>
      <w:r w:rsidRPr="00F846B5">
        <w:rPr>
          <w:rFonts w:ascii="Calibri" w:hAnsi="Calibri" w:cs="Calibri"/>
          <w:b/>
        </w:rPr>
        <w:t>carré de plantation</w:t>
      </w:r>
      <w:r w:rsidRPr="00F846B5">
        <w:rPr>
          <w:rFonts w:ascii="Calibri" w:hAnsi="Calibri" w:cs="Calibri"/>
        </w:rPr>
        <w:t xml:space="preserve"> de </w:t>
      </w:r>
      <w:r w:rsidRPr="00F846B5">
        <w:rPr>
          <w:rFonts w:ascii="Calibri" w:eastAsia="Times New Roman" w:hAnsi="Calibri" w:cs="Calibri"/>
        </w:rPr>
        <w:t xml:space="preserve">0,95 x 0,95 m </w:t>
      </w:r>
    </w:p>
    <w:p w:rsidR="0088179F" w:rsidRPr="00F846B5" w:rsidRDefault="0088179F" w:rsidP="00F846B5">
      <w:pPr>
        <w:numPr>
          <w:ilvl w:val="0"/>
          <w:numId w:val="1"/>
        </w:numPr>
        <w:jc w:val="both"/>
        <w:rPr>
          <w:rFonts w:ascii="Calibri" w:hAnsi="Calibri" w:cs="Calibri"/>
          <w:b/>
        </w:rPr>
      </w:pPr>
      <w:r w:rsidRPr="00F846B5">
        <w:rPr>
          <w:rFonts w:ascii="Calibri" w:hAnsi="Calibri" w:cs="Calibri"/>
        </w:rPr>
        <w:t xml:space="preserve">14,80 euros le rouleau de </w:t>
      </w:r>
      <w:r w:rsidRPr="00F846B5">
        <w:rPr>
          <w:rFonts w:ascii="Calibri" w:eastAsia="Times New Roman" w:hAnsi="Calibri" w:cs="Calibri"/>
        </w:rPr>
        <w:t xml:space="preserve">0,50 x 3 m </w:t>
      </w:r>
      <w:r w:rsidRPr="00F846B5">
        <w:rPr>
          <w:rFonts w:ascii="Calibri" w:hAnsi="Calibri" w:cs="Calibri"/>
        </w:rPr>
        <w:t xml:space="preserve">pour </w:t>
      </w:r>
      <w:r w:rsidRPr="00F846B5">
        <w:rPr>
          <w:rFonts w:ascii="Calibri" w:hAnsi="Calibri" w:cs="Calibri"/>
          <w:b/>
        </w:rPr>
        <w:t>les</w:t>
      </w:r>
      <w:r w:rsidRPr="00F846B5">
        <w:rPr>
          <w:rFonts w:ascii="Calibri" w:hAnsi="Calibri" w:cs="Calibri"/>
        </w:rPr>
        <w:t xml:space="preserve"> </w:t>
      </w:r>
      <w:r w:rsidRPr="00F846B5">
        <w:rPr>
          <w:rFonts w:ascii="Calibri" w:hAnsi="Calibri" w:cs="Calibri"/>
          <w:b/>
        </w:rPr>
        <w:t>tomates</w:t>
      </w:r>
    </w:p>
    <w:p w:rsidR="0088179F" w:rsidRPr="00F846B5" w:rsidRDefault="0088179F" w:rsidP="00F846B5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F846B5">
        <w:rPr>
          <w:rFonts w:ascii="Calibri" w:hAnsi="Calibri" w:cs="Calibri"/>
        </w:rPr>
        <w:t xml:space="preserve">21,20 euros le rouleau de </w:t>
      </w:r>
      <w:r w:rsidRPr="00F846B5">
        <w:rPr>
          <w:rFonts w:ascii="Calibri" w:eastAsia="Times New Roman" w:hAnsi="Calibri" w:cs="Calibri"/>
        </w:rPr>
        <w:t xml:space="preserve">0,50 x 5 m </w:t>
      </w:r>
      <w:r w:rsidRPr="00F846B5">
        <w:rPr>
          <w:rFonts w:ascii="Calibri" w:hAnsi="Calibri" w:cs="Calibri"/>
        </w:rPr>
        <w:t xml:space="preserve">pour </w:t>
      </w:r>
      <w:r w:rsidRPr="00F846B5">
        <w:rPr>
          <w:rFonts w:ascii="Calibri" w:hAnsi="Calibri" w:cs="Calibri"/>
          <w:b/>
        </w:rPr>
        <w:t>les</w:t>
      </w:r>
      <w:r w:rsidRPr="00F846B5">
        <w:rPr>
          <w:rFonts w:ascii="Calibri" w:hAnsi="Calibri" w:cs="Calibri"/>
        </w:rPr>
        <w:t xml:space="preserve"> </w:t>
      </w:r>
      <w:r w:rsidRPr="00F846B5">
        <w:rPr>
          <w:rFonts w:ascii="Calibri" w:hAnsi="Calibri" w:cs="Calibri"/>
          <w:b/>
        </w:rPr>
        <w:t>tomates</w:t>
      </w:r>
    </w:p>
    <w:p w:rsidR="0088179F" w:rsidRPr="00F846B5" w:rsidRDefault="0088179F" w:rsidP="00F846B5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F846B5">
        <w:rPr>
          <w:rFonts w:ascii="Calibri" w:hAnsi="Calibri" w:cs="Calibri"/>
        </w:rPr>
        <w:t xml:space="preserve">26,60 euros le rouleau de </w:t>
      </w:r>
      <w:r w:rsidRPr="00F846B5">
        <w:rPr>
          <w:rFonts w:ascii="Calibri" w:eastAsia="Times New Roman" w:hAnsi="Calibri" w:cs="Calibri"/>
        </w:rPr>
        <w:t>0,75 x 5 m</w:t>
      </w:r>
      <w:r w:rsidRPr="00F846B5">
        <w:rPr>
          <w:rFonts w:ascii="Calibri" w:hAnsi="Calibri" w:cs="Calibri"/>
        </w:rPr>
        <w:t xml:space="preserve"> pour </w:t>
      </w:r>
      <w:r w:rsidRPr="00F846B5">
        <w:rPr>
          <w:rFonts w:ascii="Calibri" w:hAnsi="Calibri" w:cs="Calibri"/>
          <w:b/>
        </w:rPr>
        <w:t>le potager</w:t>
      </w:r>
    </w:p>
    <w:p w:rsidR="005F30FA" w:rsidRPr="00F846B5" w:rsidRDefault="005F30FA" w:rsidP="00F846B5">
      <w:pPr>
        <w:jc w:val="both"/>
        <w:rPr>
          <w:rFonts w:ascii="Calibri" w:hAnsi="Calibri" w:cs="Calibri"/>
        </w:rPr>
      </w:pPr>
    </w:p>
    <w:p w:rsidR="005F30FA" w:rsidRPr="00F846B5" w:rsidRDefault="0097090E" w:rsidP="00F846B5">
      <w:pPr>
        <w:jc w:val="both"/>
        <w:rPr>
          <w:rFonts w:ascii="Calibri" w:hAnsi="Calibri" w:cs="Calibri"/>
          <w:b/>
        </w:rPr>
      </w:pPr>
      <w:r w:rsidRPr="00F846B5">
        <w:rPr>
          <w:rFonts w:ascii="Calibri" w:hAnsi="Calibri" w:cs="Calibri"/>
          <w:b/>
        </w:rPr>
        <w:t xml:space="preserve">Prix public généralement constaté des </w:t>
      </w:r>
      <w:r w:rsidR="005F30FA" w:rsidRPr="00F846B5">
        <w:rPr>
          <w:rFonts w:ascii="Calibri" w:hAnsi="Calibri" w:cs="Calibri"/>
          <w:b/>
        </w:rPr>
        <w:t>3 formats</w:t>
      </w:r>
      <w:r w:rsidR="0088179F" w:rsidRPr="00F846B5">
        <w:rPr>
          <w:rFonts w:ascii="Calibri" w:hAnsi="Calibri" w:cs="Calibri"/>
          <w:b/>
        </w:rPr>
        <w:t xml:space="preserve"> en 750 g/m²</w:t>
      </w:r>
      <w:r w:rsidR="00E14BA7" w:rsidRPr="00F846B5">
        <w:rPr>
          <w:rFonts w:ascii="Calibri" w:hAnsi="Calibri" w:cs="Calibri"/>
          <w:b/>
        </w:rPr>
        <w:t xml:space="preserve"> </w:t>
      </w:r>
      <w:r w:rsidR="00E14BA7" w:rsidRPr="00F846B5">
        <w:rPr>
          <w:rFonts w:ascii="Calibri" w:hAnsi="Calibri" w:cs="Calibri"/>
          <w:b/>
          <w:bCs/>
          <w:lang w:eastAsia="ja-JP"/>
        </w:rPr>
        <w:t>pour cycles de cultures longs :</w:t>
      </w:r>
    </w:p>
    <w:p w:rsidR="0088179F" w:rsidRPr="00F846B5" w:rsidRDefault="0088179F" w:rsidP="00F846B5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F846B5">
        <w:rPr>
          <w:rFonts w:ascii="Calibri" w:hAnsi="Calibri" w:cs="Calibri"/>
        </w:rPr>
        <w:t xml:space="preserve">4 euros la </w:t>
      </w:r>
      <w:r w:rsidRPr="00F846B5">
        <w:rPr>
          <w:rFonts w:ascii="Calibri" w:hAnsi="Calibri" w:cs="Calibri"/>
          <w:b/>
        </w:rPr>
        <w:t>collerette d’arbre</w:t>
      </w:r>
      <w:r w:rsidRPr="00F846B5">
        <w:rPr>
          <w:rFonts w:ascii="Calibri" w:hAnsi="Calibri" w:cs="Calibri"/>
        </w:rPr>
        <w:t xml:space="preserve"> de </w:t>
      </w:r>
      <w:r w:rsidRPr="00F846B5">
        <w:rPr>
          <w:rFonts w:ascii="Calibri" w:eastAsia="Times New Roman" w:hAnsi="Calibri" w:cs="Calibri"/>
        </w:rPr>
        <w:t>0,40 x 0,40 m</w:t>
      </w:r>
    </w:p>
    <w:p w:rsidR="0088179F" w:rsidRPr="00F846B5" w:rsidRDefault="0088179F" w:rsidP="00F846B5">
      <w:pPr>
        <w:numPr>
          <w:ilvl w:val="0"/>
          <w:numId w:val="1"/>
        </w:numPr>
        <w:jc w:val="both"/>
        <w:rPr>
          <w:rFonts w:ascii="Calibri" w:hAnsi="Calibri" w:cs="Calibri"/>
          <w:b/>
        </w:rPr>
      </w:pPr>
      <w:r w:rsidRPr="00F846B5">
        <w:rPr>
          <w:rFonts w:ascii="Calibri" w:hAnsi="Calibri" w:cs="Calibri"/>
        </w:rPr>
        <w:t xml:space="preserve">32,10 euros le rouleau de </w:t>
      </w:r>
      <w:r w:rsidRPr="00F846B5">
        <w:rPr>
          <w:rFonts w:ascii="Calibri" w:eastAsia="Times New Roman" w:hAnsi="Calibri" w:cs="Calibri"/>
        </w:rPr>
        <w:t xml:space="preserve">0,95 x 5 m </w:t>
      </w:r>
      <w:r w:rsidRPr="00F846B5">
        <w:rPr>
          <w:rFonts w:ascii="Calibri" w:hAnsi="Calibri" w:cs="Calibri"/>
        </w:rPr>
        <w:t xml:space="preserve">pour </w:t>
      </w:r>
      <w:r w:rsidRPr="00F846B5">
        <w:rPr>
          <w:rFonts w:ascii="Calibri" w:hAnsi="Calibri" w:cs="Calibri"/>
          <w:b/>
        </w:rPr>
        <w:t>les haies</w:t>
      </w:r>
    </w:p>
    <w:p w:rsidR="0088179F" w:rsidRPr="00F846B5" w:rsidRDefault="0088179F" w:rsidP="00F846B5">
      <w:pPr>
        <w:numPr>
          <w:ilvl w:val="0"/>
          <w:numId w:val="1"/>
        </w:numPr>
        <w:jc w:val="both"/>
        <w:rPr>
          <w:rFonts w:ascii="Calibri" w:hAnsi="Calibri" w:cs="Calibri"/>
          <w:b/>
        </w:rPr>
      </w:pPr>
      <w:r w:rsidRPr="00F846B5">
        <w:rPr>
          <w:rFonts w:ascii="Calibri" w:hAnsi="Calibri" w:cs="Calibri"/>
        </w:rPr>
        <w:t xml:space="preserve">28,70 euros le rouleau de </w:t>
      </w:r>
      <w:r w:rsidRPr="00F846B5">
        <w:rPr>
          <w:rFonts w:ascii="Calibri" w:eastAsia="Times New Roman" w:hAnsi="Calibri" w:cs="Calibri"/>
        </w:rPr>
        <w:t xml:space="preserve">1,35 x 3 m pour </w:t>
      </w:r>
      <w:r w:rsidRPr="00F846B5">
        <w:rPr>
          <w:rFonts w:ascii="Calibri" w:eastAsia="Times New Roman" w:hAnsi="Calibri" w:cs="Calibri"/>
          <w:b/>
        </w:rPr>
        <w:t>les fraisiers</w:t>
      </w:r>
    </w:p>
    <w:p w:rsidR="0088179F" w:rsidRPr="00F846B5" w:rsidRDefault="0088179F" w:rsidP="00F846B5">
      <w:pPr>
        <w:jc w:val="both"/>
        <w:rPr>
          <w:rFonts w:ascii="Calibri" w:hAnsi="Calibri" w:cs="Calibri"/>
        </w:rPr>
      </w:pPr>
    </w:p>
    <w:p w:rsidR="0028712E" w:rsidRPr="00F846B5" w:rsidRDefault="0028712E" w:rsidP="00F846B5">
      <w:pPr>
        <w:jc w:val="both"/>
        <w:rPr>
          <w:rFonts w:ascii="Calibri" w:hAnsi="Calibri" w:cs="Calibri"/>
        </w:rPr>
      </w:pPr>
    </w:p>
    <w:p w:rsidR="0028712E" w:rsidRPr="00F846B5" w:rsidRDefault="00E14BA7" w:rsidP="00F846B5">
      <w:pPr>
        <w:jc w:val="both"/>
        <w:rPr>
          <w:rFonts w:ascii="Calibri" w:hAnsi="Calibri" w:cs="Calibri"/>
        </w:rPr>
      </w:pPr>
      <w:r w:rsidRPr="00F846B5">
        <w:rPr>
          <w:rFonts w:ascii="Calibri" w:hAnsi="Calibri" w:cs="Calibri"/>
        </w:rPr>
        <w:lastRenderedPageBreak/>
        <w:t>Disponible</w:t>
      </w:r>
      <w:r w:rsidR="0028712E" w:rsidRPr="00F846B5">
        <w:rPr>
          <w:rFonts w:ascii="Calibri" w:hAnsi="Calibri" w:cs="Calibri"/>
        </w:rPr>
        <w:t xml:space="preserve"> dans toutes les jardineries, </w:t>
      </w:r>
      <w:proofErr w:type="spellStart"/>
      <w:r w:rsidR="0028712E" w:rsidRPr="00F846B5">
        <w:rPr>
          <w:rFonts w:ascii="Calibri" w:hAnsi="Calibri" w:cs="Calibri"/>
        </w:rPr>
        <w:t>lisas</w:t>
      </w:r>
      <w:proofErr w:type="spellEnd"/>
      <w:r w:rsidR="0028712E" w:rsidRPr="00F846B5">
        <w:rPr>
          <w:rFonts w:ascii="Calibri" w:hAnsi="Calibri" w:cs="Calibri"/>
        </w:rPr>
        <w:t xml:space="preserve"> et GSB</w:t>
      </w:r>
      <w:r w:rsidRPr="00F846B5">
        <w:rPr>
          <w:rFonts w:ascii="Calibri" w:hAnsi="Calibri" w:cs="Calibri"/>
        </w:rPr>
        <w:t>.</w:t>
      </w:r>
    </w:p>
    <w:p w:rsidR="004B236E" w:rsidRPr="00F846B5" w:rsidRDefault="004B236E" w:rsidP="00F846B5">
      <w:pPr>
        <w:jc w:val="both"/>
        <w:rPr>
          <w:rFonts w:ascii="Calibri" w:hAnsi="Calibri" w:cs="Calibri"/>
        </w:rPr>
      </w:pPr>
    </w:p>
    <w:p w:rsidR="0088179F" w:rsidRPr="00F846B5" w:rsidRDefault="0088179F" w:rsidP="00F846B5">
      <w:pPr>
        <w:jc w:val="both"/>
        <w:rPr>
          <w:rFonts w:ascii="Calibri" w:hAnsi="Calibri" w:cs="Calibri"/>
        </w:rPr>
      </w:pPr>
    </w:p>
    <w:p w:rsidR="0088179F" w:rsidRPr="00F846B5" w:rsidRDefault="0088179F" w:rsidP="00F846B5">
      <w:pPr>
        <w:jc w:val="both"/>
        <w:rPr>
          <w:rFonts w:ascii="Calibri" w:hAnsi="Calibri" w:cs="Calibri"/>
        </w:rPr>
      </w:pPr>
      <w:r w:rsidRPr="00F846B5">
        <w:rPr>
          <w:rFonts w:ascii="Calibri" w:hAnsi="Calibri" w:cs="Calibri"/>
        </w:rPr>
        <w:t xml:space="preserve">Pour plus d’informations : </w:t>
      </w:r>
      <w:hyperlink r:id="rId7" w:history="1">
        <w:r w:rsidR="00845154" w:rsidRPr="00F846B5">
          <w:rPr>
            <w:rStyle w:val="Lienhypertexte"/>
            <w:rFonts w:ascii="Calibri" w:hAnsi="Calibri" w:cs="Calibri"/>
          </w:rPr>
          <w:t>www.nortene.com</w:t>
        </w:r>
      </w:hyperlink>
      <w:r w:rsidR="00845154" w:rsidRPr="00F846B5">
        <w:rPr>
          <w:rFonts w:ascii="Calibri" w:hAnsi="Calibri" w:cs="Calibri"/>
        </w:rPr>
        <w:t xml:space="preserve"> </w:t>
      </w:r>
      <w:r w:rsidRPr="00F846B5">
        <w:rPr>
          <w:rFonts w:ascii="Calibri" w:hAnsi="Calibri" w:cs="Calibri"/>
        </w:rPr>
        <w:t xml:space="preserve"> </w:t>
      </w:r>
    </w:p>
    <w:p w:rsidR="0088179F" w:rsidRPr="00F846B5" w:rsidRDefault="0088179F" w:rsidP="00F846B5">
      <w:pPr>
        <w:jc w:val="both"/>
        <w:rPr>
          <w:rFonts w:ascii="Calibri" w:hAnsi="Calibri" w:cs="Calibri"/>
        </w:rPr>
      </w:pPr>
    </w:p>
    <w:p w:rsidR="00352F29" w:rsidRPr="00F846B5" w:rsidRDefault="00352F29" w:rsidP="00F846B5">
      <w:pPr>
        <w:jc w:val="both"/>
        <w:rPr>
          <w:rFonts w:ascii="Calibri" w:hAnsi="Calibri" w:cs="Calibri"/>
        </w:rPr>
      </w:pPr>
      <w:r w:rsidRPr="00F846B5">
        <w:rPr>
          <w:rFonts w:ascii="Calibri" w:hAnsi="Calibri" w:cs="Calibri"/>
          <w:b/>
        </w:rPr>
        <w:t xml:space="preserve">Contact marque : </w:t>
      </w:r>
      <w:r w:rsidRPr="00F846B5">
        <w:rPr>
          <w:rFonts w:ascii="Calibri" w:hAnsi="Calibri" w:cs="Calibri"/>
        </w:rPr>
        <w:t>Gilles LABORDE</w:t>
      </w:r>
    </w:p>
    <w:p w:rsidR="00352F29" w:rsidRPr="00F846B5" w:rsidRDefault="0008259F" w:rsidP="00F846B5">
      <w:pPr>
        <w:jc w:val="both"/>
        <w:rPr>
          <w:rFonts w:ascii="Calibri" w:hAnsi="Calibri" w:cs="Calibri"/>
        </w:rPr>
      </w:pPr>
      <w:hyperlink r:id="rId8" w:history="1">
        <w:r w:rsidR="00352F29" w:rsidRPr="00F846B5">
          <w:rPr>
            <w:rStyle w:val="Lienhypertexte"/>
            <w:rFonts w:ascii="Calibri" w:hAnsi="Calibri" w:cs="Calibri"/>
          </w:rPr>
          <w:t>glaborde@intermasgroup.com</w:t>
        </w:r>
      </w:hyperlink>
      <w:r w:rsidR="00352F29" w:rsidRPr="00F846B5">
        <w:rPr>
          <w:rFonts w:ascii="Calibri" w:hAnsi="Calibri" w:cs="Calibri"/>
        </w:rPr>
        <w:t xml:space="preserve">  -  Tél. : 02 43 64 14 </w:t>
      </w:r>
      <w:proofErr w:type="spellStart"/>
      <w:r w:rsidR="00352F29" w:rsidRPr="00F846B5">
        <w:rPr>
          <w:rFonts w:ascii="Calibri" w:hAnsi="Calibri" w:cs="Calibri"/>
        </w:rPr>
        <w:t>14</w:t>
      </w:r>
      <w:proofErr w:type="spellEnd"/>
    </w:p>
    <w:p w:rsidR="00352F29" w:rsidRPr="00F846B5" w:rsidRDefault="00352F29" w:rsidP="00F846B5">
      <w:pPr>
        <w:jc w:val="both"/>
        <w:rPr>
          <w:rFonts w:ascii="Calibri" w:hAnsi="Calibri" w:cs="Calibri"/>
        </w:rPr>
      </w:pPr>
      <w:r w:rsidRPr="00F846B5">
        <w:rPr>
          <w:rFonts w:ascii="Calibri" w:hAnsi="Calibri" w:cs="Calibri"/>
        </w:rPr>
        <w:t xml:space="preserve">13 </w:t>
      </w:r>
      <w:proofErr w:type="gramStart"/>
      <w:r w:rsidRPr="00F846B5">
        <w:rPr>
          <w:rFonts w:ascii="Calibri" w:hAnsi="Calibri" w:cs="Calibri"/>
        </w:rPr>
        <w:t>route</w:t>
      </w:r>
      <w:proofErr w:type="gramEnd"/>
      <w:r w:rsidRPr="00F846B5">
        <w:rPr>
          <w:rFonts w:ascii="Calibri" w:hAnsi="Calibri" w:cs="Calibri"/>
        </w:rPr>
        <w:t xml:space="preserve"> de Préaux - 53340 BALLÉE</w:t>
      </w:r>
    </w:p>
    <w:p w:rsidR="00352F29" w:rsidRPr="00F846B5" w:rsidRDefault="00352F29" w:rsidP="00F846B5">
      <w:pPr>
        <w:jc w:val="both"/>
        <w:rPr>
          <w:rFonts w:ascii="Calibri" w:eastAsia="Times New Roman" w:hAnsi="Calibri" w:cs="Calibri"/>
          <w:b/>
          <w:bCs/>
          <w:lang w:val="en-US"/>
        </w:rPr>
      </w:pPr>
    </w:p>
    <w:p w:rsidR="0088179F" w:rsidRPr="00F846B5" w:rsidRDefault="0088179F" w:rsidP="00F846B5">
      <w:pPr>
        <w:jc w:val="both"/>
        <w:rPr>
          <w:rFonts w:ascii="Calibri" w:eastAsia="Times New Roman" w:hAnsi="Calibri" w:cs="Calibri"/>
          <w:lang w:val="en-US"/>
        </w:rPr>
      </w:pPr>
      <w:r w:rsidRPr="00F846B5">
        <w:rPr>
          <w:rFonts w:ascii="Calibri" w:eastAsia="Times New Roman" w:hAnsi="Calibri" w:cs="Calibri"/>
          <w:b/>
          <w:bCs/>
          <w:lang w:val="en-US"/>
        </w:rPr>
        <w:t xml:space="preserve">Contact </w:t>
      </w:r>
      <w:proofErr w:type="spellStart"/>
      <w:proofErr w:type="gramStart"/>
      <w:r w:rsidRPr="00F846B5">
        <w:rPr>
          <w:rFonts w:ascii="Calibri" w:eastAsia="Times New Roman" w:hAnsi="Calibri" w:cs="Calibri"/>
          <w:b/>
          <w:bCs/>
          <w:lang w:val="en-US"/>
        </w:rPr>
        <w:t>presse</w:t>
      </w:r>
      <w:proofErr w:type="spellEnd"/>
      <w:r w:rsidRPr="00F846B5">
        <w:rPr>
          <w:rFonts w:ascii="Calibri" w:eastAsia="Times New Roman" w:hAnsi="Calibri" w:cs="Calibri"/>
          <w:b/>
          <w:bCs/>
          <w:lang w:val="en-US"/>
        </w:rPr>
        <w:t xml:space="preserve"> :</w:t>
      </w:r>
      <w:proofErr w:type="gramEnd"/>
      <w:r w:rsidRPr="00F846B5">
        <w:rPr>
          <w:rFonts w:ascii="Calibri" w:eastAsia="Times New Roman" w:hAnsi="Calibri" w:cs="Calibri"/>
          <w:lang w:val="en-US"/>
        </w:rPr>
        <w:t xml:space="preserve"> Catherine Amsterdam </w:t>
      </w:r>
    </w:p>
    <w:p w:rsidR="0088179F" w:rsidRPr="00F846B5" w:rsidRDefault="0008259F" w:rsidP="00F846B5">
      <w:pPr>
        <w:jc w:val="both"/>
        <w:rPr>
          <w:rFonts w:ascii="Calibri" w:eastAsia="Times New Roman" w:hAnsi="Calibri" w:cs="Calibri"/>
          <w:lang w:val="en-US"/>
        </w:rPr>
      </w:pPr>
      <w:hyperlink r:id="rId9" w:history="1">
        <w:r w:rsidR="0088179F" w:rsidRPr="00F846B5">
          <w:rPr>
            <w:rFonts w:ascii="Calibri" w:eastAsia="Times New Roman" w:hAnsi="Calibri" w:cs="Calibri"/>
            <w:color w:val="0000FF"/>
            <w:u w:val="single"/>
            <w:lang w:val="en-US"/>
          </w:rPr>
          <w:t>ca@amsterdamcommunication.fr</w:t>
        </w:r>
      </w:hyperlink>
      <w:r w:rsidR="0088179F" w:rsidRPr="00F846B5">
        <w:rPr>
          <w:rFonts w:ascii="Calibri" w:eastAsia="Times New Roman" w:hAnsi="Calibri" w:cs="Calibri"/>
        </w:rPr>
        <w:t xml:space="preserve"> </w:t>
      </w:r>
      <w:r w:rsidR="0088179F" w:rsidRPr="00F846B5">
        <w:rPr>
          <w:rFonts w:ascii="Calibri" w:eastAsia="Times New Roman" w:hAnsi="Calibri" w:cs="Calibri"/>
          <w:lang w:val="en-US"/>
        </w:rPr>
        <w:t xml:space="preserve"> </w:t>
      </w:r>
      <w:proofErr w:type="gramStart"/>
      <w:r w:rsidR="0088179F" w:rsidRPr="00F846B5">
        <w:rPr>
          <w:rFonts w:ascii="Calibri" w:eastAsia="Times New Roman" w:hAnsi="Calibri" w:cs="Calibri"/>
          <w:lang w:val="en-US"/>
        </w:rPr>
        <w:t xml:space="preserve">-  </w:t>
      </w:r>
      <w:proofErr w:type="spellStart"/>
      <w:r w:rsidR="0088179F" w:rsidRPr="00F846B5">
        <w:rPr>
          <w:rFonts w:ascii="Calibri" w:eastAsia="Times New Roman" w:hAnsi="Calibri" w:cs="Calibri"/>
          <w:lang w:val="en-US"/>
        </w:rPr>
        <w:t>Tél</w:t>
      </w:r>
      <w:proofErr w:type="spellEnd"/>
      <w:proofErr w:type="gramEnd"/>
      <w:r w:rsidR="0088179F" w:rsidRPr="00F846B5">
        <w:rPr>
          <w:rFonts w:ascii="Calibri" w:eastAsia="Times New Roman" w:hAnsi="Calibri" w:cs="Calibri"/>
          <w:lang w:val="en-US"/>
        </w:rPr>
        <w:t>. 02 43 94 01 71</w:t>
      </w:r>
    </w:p>
    <w:p w:rsidR="0088179F" w:rsidRPr="00F846B5" w:rsidRDefault="0088179F" w:rsidP="00F846B5">
      <w:pPr>
        <w:jc w:val="both"/>
        <w:rPr>
          <w:rFonts w:ascii="Calibri" w:eastAsia="Times New Roman" w:hAnsi="Calibri" w:cs="Calibri"/>
          <w:lang w:val="en-US"/>
        </w:rPr>
      </w:pPr>
      <w:r w:rsidRPr="00F846B5">
        <w:rPr>
          <w:rFonts w:ascii="Calibri" w:eastAsia="Times New Roman" w:hAnsi="Calibri" w:cs="Calibri"/>
          <w:lang w:val="en-US"/>
        </w:rPr>
        <w:t> </w:t>
      </w:r>
    </w:p>
    <w:p w:rsidR="0088179F" w:rsidRPr="00F846B5" w:rsidRDefault="0088179F" w:rsidP="00F846B5">
      <w:pPr>
        <w:jc w:val="both"/>
        <w:rPr>
          <w:rFonts w:ascii="Calibri" w:hAnsi="Calibri" w:cs="Calibri"/>
        </w:rPr>
      </w:pPr>
      <w:r w:rsidRPr="00F846B5">
        <w:rPr>
          <w:rFonts w:ascii="Calibri" w:eastAsia="Times New Roman" w:hAnsi="Calibri" w:cs="Calibri"/>
        </w:rPr>
        <w:t xml:space="preserve">Téléchargement du dossier et des visuels HD sur la salle de presse de l’agence Amsterdam Communication : </w:t>
      </w:r>
      <w:hyperlink r:id="rId10" w:history="1">
        <w:r w:rsidRPr="00F846B5">
          <w:rPr>
            <w:rStyle w:val="Lienhypertexte"/>
            <w:rFonts w:ascii="Calibri" w:eastAsia="Times New Roman" w:hAnsi="Calibri" w:cs="Calibri"/>
          </w:rPr>
          <w:t>www.amsterdamcommunication.fr/presse/accueil.html</w:t>
        </w:r>
      </w:hyperlink>
      <w:r w:rsidRPr="00F846B5">
        <w:rPr>
          <w:rFonts w:ascii="Calibri" w:eastAsia="Times New Roman" w:hAnsi="Calibri" w:cs="Calibri"/>
        </w:rPr>
        <w:t xml:space="preserve"> </w:t>
      </w:r>
    </w:p>
    <w:p w:rsidR="0088179F" w:rsidRPr="00F846B5" w:rsidRDefault="0088179F" w:rsidP="00F846B5">
      <w:pPr>
        <w:jc w:val="both"/>
        <w:rPr>
          <w:rFonts w:ascii="Calibri" w:hAnsi="Calibri" w:cs="Calibri"/>
        </w:rPr>
      </w:pPr>
    </w:p>
    <w:p w:rsidR="00667F84" w:rsidRPr="00F846B5" w:rsidRDefault="00667F84" w:rsidP="00F846B5">
      <w:pPr>
        <w:jc w:val="both"/>
        <w:rPr>
          <w:rFonts w:ascii="Calibri" w:hAnsi="Calibri" w:cs="Calibri"/>
        </w:rPr>
      </w:pPr>
    </w:p>
    <w:sectPr w:rsidR="00667F84" w:rsidRPr="00F846B5" w:rsidSect="0088179F">
      <w:pgSz w:w="11900" w:h="16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5576E"/>
    <w:multiLevelType w:val="hybridMultilevel"/>
    <w:tmpl w:val="D06AFE1A"/>
    <w:lvl w:ilvl="0" w:tplc="FFFFFFFF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</w:compat>
  <w:rsids>
    <w:rsidRoot w:val="00667F84"/>
    <w:rsid w:val="00000936"/>
    <w:rsid w:val="0008259F"/>
    <w:rsid w:val="00116E62"/>
    <w:rsid w:val="00166538"/>
    <w:rsid w:val="00175818"/>
    <w:rsid w:val="001A323F"/>
    <w:rsid w:val="002160C2"/>
    <w:rsid w:val="0028712E"/>
    <w:rsid w:val="002A086B"/>
    <w:rsid w:val="002B7995"/>
    <w:rsid w:val="002C21B8"/>
    <w:rsid w:val="00352F29"/>
    <w:rsid w:val="00370BB3"/>
    <w:rsid w:val="003775D2"/>
    <w:rsid w:val="003D1D93"/>
    <w:rsid w:val="004B236E"/>
    <w:rsid w:val="004E673A"/>
    <w:rsid w:val="004E75EA"/>
    <w:rsid w:val="00501CFA"/>
    <w:rsid w:val="0050368B"/>
    <w:rsid w:val="00540C15"/>
    <w:rsid w:val="005A7E78"/>
    <w:rsid w:val="005F11FC"/>
    <w:rsid w:val="005F30FA"/>
    <w:rsid w:val="005F7F5B"/>
    <w:rsid w:val="00667F84"/>
    <w:rsid w:val="0067011E"/>
    <w:rsid w:val="00691DCF"/>
    <w:rsid w:val="006C4626"/>
    <w:rsid w:val="00712AB3"/>
    <w:rsid w:val="007B4939"/>
    <w:rsid w:val="007C2BE4"/>
    <w:rsid w:val="00802A67"/>
    <w:rsid w:val="00845154"/>
    <w:rsid w:val="008772BA"/>
    <w:rsid w:val="0088179F"/>
    <w:rsid w:val="008844BA"/>
    <w:rsid w:val="008B6D1A"/>
    <w:rsid w:val="008F5677"/>
    <w:rsid w:val="009050CE"/>
    <w:rsid w:val="0097090E"/>
    <w:rsid w:val="00A154E4"/>
    <w:rsid w:val="00A8389D"/>
    <w:rsid w:val="00A877E1"/>
    <w:rsid w:val="00AD494F"/>
    <w:rsid w:val="00BA0634"/>
    <w:rsid w:val="00BA4C0E"/>
    <w:rsid w:val="00BD45D4"/>
    <w:rsid w:val="00C03370"/>
    <w:rsid w:val="00C82B16"/>
    <w:rsid w:val="00CD5715"/>
    <w:rsid w:val="00E05665"/>
    <w:rsid w:val="00E14BA7"/>
    <w:rsid w:val="00EA67B4"/>
    <w:rsid w:val="00EF1902"/>
    <w:rsid w:val="00F03692"/>
    <w:rsid w:val="00F518F3"/>
    <w:rsid w:val="00F846B5"/>
    <w:rsid w:val="00F91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4E4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88179F"/>
    <w:rPr>
      <w:color w:val="0000FF"/>
      <w:u w:val="single"/>
    </w:rPr>
  </w:style>
  <w:style w:type="paragraph" w:styleId="Sansinterligne">
    <w:name w:val="No Spacing"/>
    <w:uiPriority w:val="1"/>
    <w:qFormat/>
    <w:rsid w:val="00CD5715"/>
    <w:rPr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laborde@intermasgroup.com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nortene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ortene.fr/search?search=chanvrelin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nortene.fr/" TargetMode="External"/><Relationship Id="rId10" Type="http://schemas.openxmlformats.org/officeDocument/2006/relationships/hyperlink" Target="http://www.amsterdamcommunication.fr/presse/accueil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@amsterdamcommunication.fr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497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AMSTERDAM</dc:creator>
  <cp:lastModifiedBy>Utilisateur</cp:lastModifiedBy>
  <cp:revision>6</cp:revision>
  <dcterms:created xsi:type="dcterms:W3CDTF">2019-02-26T08:55:00Z</dcterms:created>
  <dcterms:modified xsi:type="dcterms:W3CDTF">2019-02-27T10:29:00Z</dcterms:modified>
</cp:coreProperties>
</file>