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E0B" w:rsidRDefault="00974E0B" w:rsidP="00974E0B">
      <w:pPr>
        <w:spacing w:after="0" w:line="240" w:lineRule="auto"/>
      </w:pPr>
      <w:r>
        <w:t>Communiqué de presse, le 22 décembre 2022</w:t>
      </w:r>
      <w:r w:rsidR="007B7983">
        <w:tab/>
      </w:r>
      <w:r w:rsidR="007B7983">
        <w:tab/>
      </w:r>
      <w:r w:rsidR="007B7983">
        <w:tab/>
      </w:r>
      <w:r>
        <w:t>Rubrique : décorations extérieures</w:t>
      </w:r>
    </w:p>
    <w:p w:rsidR="00974E0B" w:rsidRDefault="00974E0B" w:rsidP="00974E0B">
      <w:pPr>
        <w:pStyle w:val="Sansinterligne"/>
        <w:jc w:val="center"/>
        <w:rPr>
          <w:b/>
          <w:sz w:val="28"/>
        </w:rPr>
      </w:pPr>
    </w:p>
    <w:p w:rsidR="00974E0B" w:rsidRPr="00974E0B" w:rsidRDefault="00974E0B" w:rsidP="00974E0B">
      <w:pPr>
        <w:pStyle w:val="Sansinterligne"/>
        <w:jc w:val="center"/>
        <w:rPr>
          <w:b/>
          <w:sz w:val="28"/>
        </w:rPr>
      </w:pPr>
      <w:r w:rsidRPr="00974E0B">
        <w:rPr>
          <w:b/>
          <w:sz w:val="28"/>
        </w:rPr>
        <w:t>Délimiter les espaces extérieurs en respectant un style coordonné.</w:t>
      </w:r>
    </w:p>
    <w:p w:rsidR="00974E0B" w:rsidRDefault="00974E0B" w:rsidP="00974E0B">
      <w:pPr>
        <w:pStyle w:val="Sansinterligne"/>
      </w:pPr>
    </w:p>
    <w:p w:rsidR="00974E0B" w:rsidRDefault="00974E0B" w:rsidP="00974E0B">
      <w:pPr>
        <w:pStyle w:val="Sansinterligne"/>
        <w:jc w:val="center"/>
      </w:pPr>
      <w:r w:rsidRPr="00974E0B">
        <w:t>Produits recyclables</w:t>
      </w:r>
    </w:p>
    <w:p w:rsidR="00974E0B" w:rsidRPr="00974E0B" w:rsidRDefault="00974E0B" w:rsidP="00974E0B">
      <w:pPr>
        <w:pStyle w:val="Sansinterligne"/>
        <w:jc w:val="center"/>
      </w:pPr>
      <w:r>
        <w:t>----</w:t>
      </w:r>
    </w:p>
    <w:p w:rsidR="00974E0B" w:rsidRPr="00974E0B" w:rsidRDefault="00974E0B" w:rsidP="00974E0B">
      <w:pPr>
        <w:pStyle w:val="Sansinterligne"/>
        <w:jc w:val="center"/>
        <w:rPr>
          <w:szCs w:val="36"/>
        </w:rPr>
      </w:pPr>
      <w:r w:rsidRPr="00974E0B">
        <w:rPr>
          <w:szCs w:val="36"/>
        </w:rPr>
        <w:t>PANNEAUX, TREILLIS ET BORDURES SONT EN HARMONIE.</w:t>
      </w:r>
    </w:p>
    <w:p w:rsidR="00974E0B" w:rsidRDefault="00974E0B" w:rsidP="00974E0B">
      <w:pPr>
        <w:pStyle w:val="Sansinterligne"/>
      </w:pPr>
    </w:p>
    <w:p w:rsidR="00974E0B" w:rsidRPr="00974E0B" w:rsidRDefault="00974E0B" w:rsidP="00974E0B">
      <w:pPr>
        <w:pStyle w:val="Sansinterligne"/>
      </w:pPr>
      <w:r w:rsidRPr="00583AEC">
        <w:rPr>
          <w:b/>
        </w:rPr>
        <w:t>Nortene</w:t>
      </w:r>
      <w:r w:rsidRPr="00974E0B">
        <w:t xml:space="preserve">, reconnu comme </w:t>
      </w:r>
      <w:r w:rsidRPr="00583AEC">
        <w:rPr>
          <w:b/>
        </w:rPr>
        <w:t>spécialiste de la décoration extérieure</w:t>
      </w:r>
      <w:r w:rsidRPr="00974E0B">
        <w:t>, élargit sa gamme de</w:t>
      </w:r>
      <w:r w:rsidRPr="00583AEC">
        <w:rPr>
          <w:b/>
        </w:rPr>
        <w:t xml:space="preserve"> panneaux décoratifs</w:t>
      </w:r>
      <w:r w:rsidRPr="00974E0B">
        <w:t xml:space="preserve"> forte de son succès les années passées avec des </w:t>
      </w:r>
      <w:r w:rsidRPr="00583AEC">
        <w:rPr>
          <w:b/>
        </w:rPr>
        <w:t>treillis et bordures coordonnés</w:t>
      </w:r>
      <w:r w:rsidRPr="00974E0B">
        <w:t xml:space="preserve">. </w:t>
      </w:r>
    </w:p>
    <w:p w:rsidR="00974E0B" w:rsidRPr="00974E0B" w:rsidRDefault="00974E0B" w:rsidP="00974E0B">
      <w:pPr>
        <w:pStyle w:val="Sansinterligne"/>
        <w:rPr>
          <w:highlight w:val="yellow"/>
        </w:rPr>
      </w:pPr>
      <w:r w:rsidRPr="00583AEC">
        <w:rPr>
          <w:b/>
        </w:rPr>
        <w:t>A chaque jardin, son style de décoration</w:t>
      </w:r>
      <w:r w:rsidRPr="00974E0B">
        <w:t xml:space="preserve"> : contemporain avec des formes géométriques, classique avec des feuillages ou encore dans les tendances du moment avec des cactus, des grosses fleurs. A la manière d’un architecte du paysage, le jardinier aime guider ses plantations et qu’elles n’empiètent pas sur les allées, le gazon, la terrasse et vice et versa.  Selon le type de végétaux, il </w:t>
      </w:r>
      <w:r w:rsidRPr="00583AEC">
        <w:rPr>
          <w:b/>
        </w:rPr>
        <w:t>existe 3 hauteurs disponibles</w:t>
      </w:r>
      <w:r w:rsidRPr="00974E0B">
        <w:t xml:space="preserve"> : 1,20 m pour les arbustes,  1,50 m pour les plantes grimpantes, 0,40 pour les parterres envahissants comme la lavande, la sauge florale… </w:t>
      </w:r>
    </w:p>
    <w:p w:rsidR="00974E0B" w:rsidRPr="00583AEC" w:rsidRDefault="00974E0B" w:rsidP="00974E0B">
      <w:pPr>
        <w:pStyle w:val="Sansinterligne"/>
        <w:rPr>
          <w:szCs w:val="24"/>
          <w:u w:val="single"/>
        </w:rPr>
      </w:pPr>
    </w:p>
    <w:p w:rsidR="00974E0B" w:rsidRPr="007B7983" w:rsidRDefault="00583AEC" w:rsidP="00974E0B">
      <w:pPr>
        <w:pStyle w:val="Sansinterligne"/>
        <w:rPr>
          <w:sz w:val="24"/>
          <w:szCs w:val="28"/>
        </w:rPr>
      </w:pPr>
      <w:r w:rsidRPr="00583AEC">
        <w:rPr>
          <w:sz w:val="24"/>
          <w:szCs w:val="28"/>
          <w:u w:val="single"/>
        </w:rPr>
        <w:t>La décoration des extérieurs le prolongement de la décoration de la maison</w:t>
      </w:r>
    </w:p>
    <w:p w:rsidR="00974E0B" w:rsidRDefault="00974E0B" w:rsidP="00974E0B">
      <w:pPr>
        <w:pStyle w:val="Sansinterligne"/>
        <w:rPr>
          <w:szCs w:val="80"/>
        </w:rPr>
      </w:pPr>
    </w:p>
    <w:p w:rsidR="00974E0B" w:rsidRPr="00583AEC" w:rsidRDefault="00974E0B" w:rsidP="00974E0B">
      <w:pPr>
        <w:pStyle w:val="Sansinterligne"/>
        <w:rPr>
          <w:color w:val="5F497A" w:themeColor="accent4" w:themeShade="BF"/>
          <w:szCs w:val="24"/>
        </w:rPr>
      </w:pPr>
      <w:r w:rsidRPr="00583AEC">
        <w:rPr>
          <w:b/>
          <w:color w:val="5F497A" w:themeColor="accent4" w:themeShade="BF"/>
          <w:szCs w:val="80"/>
        </w:rPr>
        <w:t xml:space="preserve">CACTUS TRELLIS : le </w:t>
      </w:r>
      <w:r w:rsidRPr="00583AEC">
        <w:rPr>
          <w:b/>
          <w:color w:val="5F497A" w:themeColor="accent4" w:themeShade="BF"/>
          <w:szCs w:val="24"/>
        </w:rPr>
        <w:t>treillis aux motifs décoratifs</w:t>
      </w:r>
    </w:p>
    <w:p w:rsidR="00974E0B" w:rsidRPr="00974E0B" w:rsidRDefault="00974E0B" w:rsidP="00974E0B">
      <w:pPr>
        <w:pStyle w:val="Sansinterligne"/>
        <w:rPr>
          <w:szCs w:val="23"/>
        </w:rPr>
      </w:pPr>
      <w:r w:rsidRPr="00974E0B">
        <w:rPr>
          <w:szCs w:val="23"/>
        </w:rPr>
        <w:t xml:space="preserve">Le DECO PANEL se décline en </w:t>
      </w:r>
      <w:r w:rsidRPr="007B7983">
        <w:rPr>
          <w:b/>
          <w:szCs w:val="23"/>
        </w:rPr>
        <w:t>version treillis à planter</w:t>
      </w:r>
      <w:r w:rsidRPr="00974E0B">
        <w:rPr>
          <w:szCs w:val="23"/>
        </w:rPr>
        <w:t xml:space="preserve">, directement en terre ou dans les grandes jardinières, pour </w:t>
      </w:r>
      <w:r w:rsidRPr="007B7983">
        <w:rPr>
          <w:b/>
          <w:szCs w:val="23"/>
        </w:rPr>
        <w:t>accompagner la croissance des plantes grimpantes</w:t>
      </w:r>
      <w:r w:rsidRPr="00974E0B">
        <w:rPr>
          <w:szCs w:val="23"/>
        </w:rPr>
        <w:t xml:space="preserve">. Pour créer une ambiance dans le jardin, ce treillis existe dans </w:t>
      </w:r>
      <w:r w:rsidRPr="007B7983">
        <w:rPr>
          <w:b/>
          <w:szCs w:val="23"/>
        </w:rPr>
        <w:t>3 autres nouveaux motifs</w:t>
      </w:r>
      <w:r w:rsidRPr="00974E0B">
        <w:rPr>
          <w:szCs w:val="23"/>
        </w:rPr>
        <w:t xml:space="preserve"> : ATHEA TRELLIS, PUPPY TRELLIS ou STONE TRELLIS.</w:t>
      </w:r>
    </w:p>
    <w:p w:rsidR="00974E0B" w:rsidRPr="00974E0B" w:rsidRDefault="00974E0B" w:rsidP="00974E0B">
      <w:pPr>
        <w:pStyle w:val="Sansinterligne"/>
        <w:rPr>
          <w:szCs w:val="23"/>
        </w:rPr>
      </w:pPr>
    </w:p>
    <w:p w:rsidR="00974E0B" w:rsidRPr="00974E0B" w:rsidRDefault="00974E0B" w:rsidP="00974E0B">
      <w:pPr>
        <w:pStyle w:val="Sansinterligne"/>
        <w:rPr>
          <w:szCs w:val="23"/>
        </w:rPr>
      </w:pPr>
      <w:r w:rsidRPr="00974E0B">
        <w:rPr>
          <w:szCs w:val="23"/>
        </w:rPr>
        <w:t xml:space="preserve">Caractéristiques : </w:t>
      </w:r>
    </w:p>
    <w:p w:rsidR="00974E0B" w:rsidRPr="00974E0B" w:rsidRDefault="00974E0B" w:rsidP="00974E0B">
      <w:pPr>
        <w:pStyle w:val="Sansinterligne"/>
        <w:numPr>
          <w:ilvl w:val="0"/>
          <w:numId w:val="1"/>
        </w:numPr>
        <w:rPr>
          <w:szCs w:val="23"/>
        </w:rPr>
      </w:pPr>
      <w:r w:rsidRPr="00974E0B">
        <w:rPr>
          <w:szCs w:val="23"/>
        </w:rPr>
        <w:t>Fabriqué en métal</w:t>
      </w:r>
    </w:p>
    <w:p w:rsidR="00974E0B" w:rsidRPr="00974E0B" w:rsidRDefault="00974E0B" w:rsidP="00974E0B">
      <w:pPr>
        <w:pStyle w:val="Sansinterligne"/>
        <w:numPr>
          <w:ilvl w:val="0"/>
          <w:numId w:val="1"/>
        </w:numPr>
        <w:rPr>
          <w:szCs w:val="23"/>
        </w:rPr>
      </w:pPr>
      <w:r w:rsidRPr="00974E0B">
        <w:rPr>
          <w:szCs w:val="23"/>
        </w:rPr>
        <w:t>100 % recyclable</w:t>
      </w:r>
    </w:p>
    <w:p w:rsidR="00974E0B" w:rsidRPr="00974E0B" w:rsidRDefault="00974E0B" w:rsidP="00974E0B">
      <w:pPr>
        <w:pStyle w:val="Sansinterligne"/>
        <w:numPr>
          <w:ilvl w:val="0"/>
          <w:numId w:val="1"/>
        </w:numPr>
        <w:rPr>
          <w:szCs w:val="23"/>
        </w:rPr>
      </w:pPr>
      <w:r w:rsidRPr="00974E0B">
        <w:rPr>
          <w:szCs w:val="23"/>
        </w:rPr>
        <w:t>Revêtement peinture poudre</w:t>
      </w:r>
    </w:p>
    <w:p w:rsidR="00974E0B" w:rsidRPr="00974E0B" w:rsidRDefault="00974E0B" w:rsidP="00974E0B">
      <w:pPr>
        <w:pStyle w:val="Sansinterligne"/>
        <w:numPr>
          <w:ilvl w:val="0"/>
          <w:numId w:val="1"/>
        </w:numPr>
        <w:rPr>
          <w:szCs w:val="23"/>
        </w:rPr>
      </w:pPr>
      <w:r w:rsidRPr="00974E0B">
        <w:rPr>
          <w:szCs w:val="23"/>
        </w:rPr>
        <w:t>Motifs ajourés, réalisés par découpe laser</w:t>
      </w:r>
    </w:p>
    <w:p w:rsidR="00974E0B" w:rsidRPr="00974E0B" w:rsidRDefault="00974E0B" w:rsidP="00974E0B">
      <w:pPr>
        <w:pStyle w:val="Sansinterligne"/>
        <w:numPr>
          <w:ilvl w:val="0"/>
          <w:numId w:val="1"/>
        </w:numPr>
        <w:rPr>
          <w:szCs w:val="23"/>
        </w:rPr>
      </w:pPr>
      <w:r w:rsidRPr="00974E0B">
        <w:rPr>
          <w:szCs w:val="23"/>
        </w:rPr>
        <w:t>Dimensions : h. 120 cm x l. 33 cm</w:t>
      </w:r>
    </w:p>
    <w:p w:rsidR="00974E0B" w:rsidRPr="00974E0B" w:rsidRDefault="00974E0B" w:rsidP="00974E0B">
      <w:pPr>
        <w:pStyle w:val="Sansinterligne"/>
        <w:numPr>
          <w:ilvl w:val="0"/>
          <w:numId w:val="1"/>
        </w:numPr>
        <w:rPr>
          <w:szCs w:val="23"/>
        </w:rPr>
      </w:pPr>
      <w:r w:rsidRPr="00974E0B">
        <w:rPr>
          <w:szCs w:val="23"/>
        </w:rPr>
        <w:t>Épaisseur treillis : 9 mm</w:t>
      </w:r>
    </w:p>
    <w:p w:rsidR="00974E0B" w:rsidRDefault="00974E0B" w:rsidP="00974E0B">
      <w:pPr>
        <w:pStyle w:val="Sansinterligne"/>
        <w:numPr>
          <w:ilvl w:val="0"/>
          <w:numId w:val="1"/>
        </w:numPr>
        <w:rPr>
          <w:szCs w:val="23"/>
        </w:rPr>
      </w:pPr>
      <w:r w:rsidRPr="00974E0B">
        <w:rPr>
          <w:szCs w:val="23"/>
        </w:rPr>
        <w:t>4 motifs disponibles</w:t>
      </w:r>
    </w:p>
    <w:p w:rsidR="00974E0B" w:rsidRDefault="00974E0B" w:rsidP="00974E0B">
      <w:pPr>
        <w:pStyle w:val="Sansinterligne"/>
        <w:rPr>
          <w:szCs w:val="23"/>
        </w:rPr>
      </w:pPr>
    </w:p>
    <w:p w:rsidR="00974E0B" w:rsidRDefault="00974E0B" w:rsidP="00974E0B">
      <w:pPr>
        <w:pStyle w:val="Sansinterligne"/>
        <w:rPr>
          <w:szCs w:val="30"/>
        </w:rPr>
      </w:pPr>
      <w:proofErr w:type="gramStart"/>
      <w:r w:rsidRPr="00974E0B">
        <w:rPr>
          <w:szCs w:val="30"/>
        </w:rPr>
        <w:t>Avantage</w:t>
      </w:r>
      <w:r>
        <w:rPr>
          <w:szCs w:val="30"/>
        </w:rPr>
        <w:t>s</w:t>
      </w:r>
      <w:proofErr w:type="gramEnd"/>
      <w:r w:rsidRPr="00974E0B">
        <w:rPr>
          <w:szCs w:val="30"/>
        </w:rPr>
        <w:t xml:space="preserve"> : </w:t>
      </w:r>
    </w:p>
    <w:p w:rsidR="00974E0B" w:rsidRDefault="00974E0B" w:rsidP="00974E0B">
      <w:pPr>
        <w:pStyle w:val="Sansinterligne"/>
        <w:numPr>
          <w:ilvl w:val="0"/>
          <w:numId w:val="1"/>
        </w:numPr>
        <w:rPr>
          <w:szCs w:val="21"/>
        </w:rPr>
      </w:pPr>
      <w:r w:rsidRPr="00974E0B">
        <w:rPr>
          <w:szCs w:val="21"/>
        </w:rPr>
        <w:t>Facile à installer</w:t>
      </w:r>
    </w:p>
    <w:p w:rsidR="00974E0B" w:rsidRPr="00974E0B" w:rsidRDefault="00974E0B" w:rsidP="00974E0B">
      <w:pPr>
        <w:pStyle w:val="Sansinterligne"/>
        <w:numPr>
          <w:ilvl w:val="0"/>
          <w:numId w:val="1"/>
        </w:numPr>
        <w:rPr>
          <w:szCs w:val="21"/>
        </w:rPr>
      </w:pPr>
      <w:r w:rsidRPr="00974E0B">
        <w:rPr>
          <w:szCs w:val="21"/>
        </w:rPr>
        <w:t>Facile à planter et à repositionner</w:t>
      </w:r>
    </w:p>
    <w:p w:rsidR="00974E0B" w:rsidRPr="00974E0B" w:rsidRDefault="00974E0B" w:rsidP="00974E0B">
      <w:pPr>
        <w:pStyle w:val="Sansinterligne"/>
        <w:ind w:left="360"/>
        <w:rPr>
          <w:szCs w:val="23"/>
        </w:rPr>
      </w:pPr>
    </w:p>
    <w:p w:rsidR="00974E0B" w:rsidRDefault="00974E0B" w:rsidP="00974E0B">
      <w:pPr>
        <w:pStyle w:val="Sansinterligne"/>
        <w:rPr>
          <w:szCs w:val="30"/>
        </w:rPr>
      </w:pPr>
      <w:r w:rsidRPr="00974E0B">
        <w:rPr>
          <w:szCs w:val="16"/>
        </w:rPr>
        <w:t xml:space="preserve">Prix public généralement constaté : </w:t>
      </w:r>
      <w:r w:rsidRPr="00974E0B">
        <w:rPr>
          <w:szCs w:val="30"/>
        </w:rPr>
        <w:t>41,00</w:t>
      </w:r>
      <w:r>
        <w:rPr>
          <w:szCs w:val="30"/>
        </w:rPr>
        <w:t xml:space="preserve"> euros </w:t>
      </w:r>
    </w:p>
    <w:p w:rsidR="007B7983" w:rsidRDefault="007B7983" w:rsidP="00974E0B">
      <w:pPr>
        <w:pStyle w:val="Sansinterligne"/>
        <w:rPr>
          <w:szCs w:val="30"/>
        </w:rPr>
      </w:pPr>
    </w:p>
    <w:p w:rsidR="007B7983" w:rsidRPr="00974E0B" w:rsidRDefault="007B7983" w:rsidP="00974E0B">
      <w:pPr>
        <w:pStyle w:val="Sansinterligne"/>
        <w:rPr>
          <w:szCs w:val="30"/>
        </w:rPr>
      </w:pPr>
    </w:p>
    <w:p w:rsidR="00974E0B" w:rsidRPr="00974E0B" w:rsidRDefault="00974E0B" w:rsidP="00974E0B">
      <w:pPr>
        <w:pStyle w:val="Sansinterligne"/>
        <w:rPr>
          <w:szCs w:val="30"/>
        </w:rPr>
      </w:pPr>
    </w:p>
    <w:p w:rsidR="00974E0B" w:rsidRPr="00583AEC" w:rsidRDefault="007B7983" w:rsidP="007B7983">
      <w:pPr>
        <w:pStyle w:val="Sansinterligne"/>
        <w:rPr>
          <w:b/>
          <w:color w:val="5F497A" w:themeColor="accent4" w:themeShade="BF"/>
        </w:rPr>
      </w:pPr>
      <w:r w:rsidRPr="00583AEC">
        <w:rPr>
          <w:b/>
          <w:color w:val="5F497A" w:themeColor="accent4" w:themeShade="BF"/>
          <w:szCs w:val="80"/>
        </w:rPr>
        <w:t xml:space="preserve">CACTUS BORDER : la </w:t>
      </w:r>
      <w:r w:rsidRPr="00583AEC">
        <w:rPr>
          <w:b/>
          <w:color w:val="5F497A" w:themeColor="accent4" w:themeShade="BF"/>
        </w:rPr>
        <w:t>bordure aux motifs décoratifs</w:t>
      </w:r>
    </w:p>
    <w:p w:rsidR="007B7983" w:rsidRPr="007B7983" w:rsidRDefault="007B7983" w:rsidP="007B7983">
      <w:pPr>
        <w:pStyle w:val="Sansinterligne"/>
        <w:rPr>
          <w:szCs w:val="23"/>
        </w:rPr>
      </w:pPr>
      <w:r w:rsidRPr="007B7983">
        <w:rPr>
          <w:szCs w:val="23"/>
        </w:rPr>
        <w:t xml:space="preserve">Le DECO PANEL se décline en </w:t>
      </w:r>
      <w:r w:rsidRPr="007B7983">
        <w:rPr>
          <w:b/>
          <w:szCs w:val="23"/>
        </w:rPr>
        <w:t>version bordures à planter</w:t>
      </w:r>
      <w:r w:rsidRPr="007B7983">
        <w:rPr>
          <w:szCs w:val="23"/>
        </w:rPr>
        <w:t xml:space="preserve"> directement en terre, pour </w:t>
      </w:r>
      <w:r w:rsidRPr="007B7983">
        <w:rPr>
          <w:b/>
          <w:szCs w:val="23"/>
        </w:rPr>
        <w:t>délimiter les parterres de fleurs</w:t>
      </w:r>
      <w:r w:rsidRPr="007B7983">
        <w:rPr>
          <w:szCs w:val="23"/>
        </w:rPr>
        <w:t xml:space="preserve">, les allées, pelouses. Pour mettre en valeur un massif fleuri, cette bordure existe dans </w:t>
      </w:r>
      <w:r w:rsidRPr="007B7983">
        <w:rPr>
          <w:b/>
          <w:szCs w:val="23"/>
        </w:rPr>
        <w:t>3 autres nouveaux motifs</w:t>
      </w:r>
      <w:r w:rsidRPr="007B7983">
        <w:rPr>
          <w:szCs w:val="23"/>
        </w:rPr>
        <w:t xml:space="preserve"> : ATHEA BORDER, PUPPY BORDER ou STONE BORDER.</w:t>
      </w:r>
    </w:p>
    <w:p w:rsidR="007B7983" w:rsidRDefault="007B7983" w:rsidP="007B7983">
      <w:pPr>
        <w:pStyle w:val="Sansinterligne"/>
        <w:rPr>
          <w:szCs w:val="23"/>
        </w:rPr>
      </w:pPr>
    </w:p>
    <w:p w:rsidR="007B7983" w:rsidRPr="00974E0B" w:rsidRDefault="007B7983" w:rsidP="007B7983">
      <w:pPr>
        <w:pStyle w:val="Sansinterligne"/>
        <w:rPr>
          <w:szCs w:val="23"/>
        </w:rPr>
      </w:pPr>
      <w:r w:rsidRPr="00974E0B">
        <w:rPr>
          <w:szCs w:val="23"/>
        </w:rPr>
        <w:t xml:space="preserve">Caractéristiques : </w:t>
      </w:r>
    </w:p>
    <w:p w:rsidR="007B7983" w:rsidRDefault="007B7983" w:rsidP="007B7983">
      <w:pPr>
        <w:pStyle w:val="Sansinterligne"/>
        <w:numPr>
          <w:ilvl w:val="0"/>
          <w:numId w:val="4"/>
        </w:numPr>
        <w:rPr>
          <w:szCs w:val="23"/>
        </w:rPr>
      </w:pPr>
      <w:r w:rsidRPr="007B7983">
        <w:rPr>
          <w:szCs w:val="23"/>
        </w:rPr>
        <w:t>Fabriqué en métal</w:t>
      </w:r>
    </w:p>
    <w:p w:rsidR="007B7983" w:rsidRPr="00974E0B" w:rsidRDefault="007B7983" w:rsidP="007B7983">
      <w:pPr>
        <w:pStyle w:val="Sansinterligne"/>
        <w:numPr>
          <w:ilvl w:val="0"/>
          <w:numId w:val="4"/>
        </w:numPr>
        <w:rPr>
          <w:szCs w:val="23"/>
        </w:rPr>
      </w:pPr>
      <w:r w:rsidRPr="00974E0B">
        <w:rPr>
          <w:szCs w:val="23"/>
        </w:rPr>
        <w:t>100 % recyclable</w:t>
      </w:r>
    </w:p>
    <w:p w:rsidR="007B7983" w:rsidRDefault="007B7983" w:rsidP="007B7983">
      <w:pPr>
        <w:pStyle w:val="Sansinterligne"/>
        <w:numPr>
          <w:ilvl w:val="0"/>
          <w:numId w:val="4"/>
        </w:numPr>
        <w:rPr>
          <w:szCs w:val="23"/>
        </w:rPr>
      </w:pPr>
      <w:r w:rsidRPr="007B7983">
        <w:rPr>
          <w:szCs w:val="23"/>
        </w:rPr>
        <w:t>Revêtement peinture poudre</w:t>
      </w:r>
    </w:p>
    <w:p w:rsidR="007B7983" w:rsidRPr="007B7983" w:rsidRDefault="007B7983" w:rsidP="007B7983">
      <w:pPr>
        <w:pStyle w:val="Sansinterligne"/>
        <w:numPr>
          <w:ilvl w:val="0"/>
          <w:numId w:val="4"/>
        </w:numPr>
        <w:rPr>
          <w:szCs w:val="23"/>
        </w:rPr>
      </w:pPr>
      <w:r w:rsidRPr="007B7983">
        <w:rPr>
          <w:szCs w:val="23"/>
        </w:rPr>
        <w:t>Motifs ajourés, réalisés par découpe laser</w:t>
      </w:r>
    </w:p>
    <w:p w:rsidR="007B7983" w:rsidRPr="007B7983" w:rsidRDefault="007B7983" w:rsidP="007B7983">
      <w:pPr>
        <w:pStyle w:val="Sansinterligne"/>
        <w:numPr>
          <w:ilvl w:val="0"/>
          <w:numId w:val="5"/>
        </w:numPr>
        <w:rPr>
          <w:szCs w:val="23"/>
        </w:rPr>
      </w:pPr>
      <w:r w:rsidRPr="007B7983">
        <w:rPr>
          <w:szCs w:val="23"/>
        </w:rPr>
        <w:t>Dimensions : h. 0,40 m x l. 1 m</w:t>
      </w:r>
    </w:p>
    <w:p w:rsidR="007B7983" w:rsidRPr="007B7983" w:rsidRDefault="007B7983" w:rsidP="007B7983">
      <w:pPr>
        <w:pStyle w:val="Sansinterligne"/>
        <w:numPr>
          <w:ilvl w:val="0"/>
          <w:numId w:val="5"/>
        </w:numPr>
        <w:rPr>
          <w:szCs w:val="23"/>
        </w:rPr>
      </w:pPr>
      <w:r w:rsidRPr="007B7983">
        <w:rPr>
          <w:szCs w:val="23"/>
        </w:rPr>
        <w:t>Épaisseur : 9 mm</w:t>
      </w:r>
    </w:p>
    <w:p w:rsidR="007B7983" w:rsidRPr="007B7983" w:rsidRDefault="007B7983" w:rsidP="007B7983">
      <w:pPr>
        <w:pStyle w:val="Sansinterligne"/>
        <w:numPr>
          <w:ilvl w:val="0"/>
          <w:numId w:val="5"/>
        </w:numPr>
        <w:rPr>
          <w:szCs w:val="21"/>
        </w:rPr>
      </w:pPr>
      <w:r w:rsidRPr="007B7983">
        <w:rPr>
          <w:szCs w:val="23"/>
        </w:rPr>
        <w:t>4 motifs disponibles</w:t>
      </w:r>
    </w:p>
    <w:p w:rsidR="007B7983" w:rsidRDefault="007B7983" w:rsidP="007B7983">
      <w:pPr>
        <w:pStyle w:val="Sansinterligne"/>
        <w:rPr>
          <w:szCs w:val="30"/>
        </w:rPr>
      </w:pPr>
      <w:proofErr w:type="gramStart"/>
      <w:r w:rsidRPr="00974E0B">
        <w:rPr>
          <w:szCs w:val="30"/>
        </w:rPr>
        <w:lastRenderedPageBreak/>
        <w:t>Avantage</w:t>
      </w:r>
      <w:r>
        <w:rPr>
          <w:szCs w:val="30"/>
        </w:rPr>
        <w:t>s</w:t>
      </w:r>
      <w:proofErr w:type="gramEnd"/>
      <w:r w:rsidRPr="00974E0B">
        <w:rPr>
          <w:szCs w:val="30"/>
        </w:rPr>
        <w:t xml:space="preserve"> : </w:t>
      </w:r>
    </w:p>
    <w:p w:rsidR="007B7983" w:rsidRDefault="007B7983" w:rsidP="007B7983">
      <w:pPr>
        <w:pStyle w:val="Sansinterligne"/>
        <w:numPr>
          <w:ilvl w:val="0"/>
          <w:numId w:val="1"/>
        </w:numPr>
        <w:rPr>
          <w:szCs w:val="21"/>
        </w:rPr>
      </w:pPr>
      <w:r w:rsidRPr="00974E0B">
        <w:rPr>
          <w:szCs w:val="21"/>
        </w:rPr>
        <w:t>Facile à installer</w:t>
      </w:r>
    </w:p>
    <w:p w:rsidR="007B7983" w:rsidRPr="00974E0B" w:rsidRDefault="007B7983" w:rsidP="007B7983">
      <w:pPr>
        <w:pStyle w:val="Sansinterligne"/>
        <w:numPr>
          <w:ilvl w:val="0"/>
          <w:numId w:val="1"/>
        </w:numPr>
        <w:rPr>
          <w:szCs w:val="21"/>
        </w:rPr>
      </w:pPr>
      <w:r w:rsidRPr="00974E0B">
        <w:rPr>
          <w:szCs w:val="21"/>
        </w:rPr>
        <w:t>Facile à planter et à repositionner</w:t>
      </w:r>
    </w:p>
    <w:p w:rsidR="007B7983" w:rsidRPr="00974E0B" w:rsidRDefault="007B7983" w:rsidP="007B7983">
      <w:pPr>
        <w:pStyle w:val="Sansinterligne"/>
        <w:ind w:left="360"/>
        <w:rPr>
          <w:szCs w:val="23"/>
        </w:rPr>
      </w:pPr>
    </w:p>
    <w:p w:rsidR="007B7983" w:rsidRDefault="007B7983" w:rsidP="007B7983">
      <w:pPr>
        <w:pStyle w:val="Sansinterligne"/>
        <w:rPr>
          <w:szCs w:val="30"/>
        </w:rPr>
      </w:pPr>
      <w:r w:rsidRPr="00974E0B">
        <w:rPr>
          <w:szCs w:val="16"/>
        </w:rPr>
        <w:t xml:space="preserve">Prix public généralement constaté : </w:t>
      </w:r>
      <w:r>
        <w:rPr>
          <w:szCs w:val="30"/>
        </w:rPr>
        <w:t>35</w:t>
      </w:r>
      <w:r w:rsidRPr="00974E0B">
        <w:rPr>
          <w:szCs w:val="30"/>
        </w:rPr>
        <w:t>,00</w:t>
      </w:r>
      <w:r>
        <w:rPr>
          <w:szCs w:val="30"/>
        </w:rPr>
        <w:t xml:space="preserve"> euros </w:t>
      </w:r>
    </w:p>
    <w:p w:rsidR="007B7983" w:rsidRDefault="007B7983" w:rsidP="007B7983">
      <w:pPr>
        <w:pStyle w:val="Sansinterligne"/>
      </w:pPr>
    </w:p>
    <w:p w:rsidR="00583AEC" w:rsidRPr="007B7983" w:rsidRDefault="00583AEC" w:rsidP="007B7983">
      <w:pPr>
        <w:pStyle w:val="Sansinterligne"/>
      </w:pPr>
    </w:p>
    <w:p w:rsidR="007B7983" w:rsidRPr="007B7983" w:rsidRDefault="007B7983" w:rsidP="007B7983">
      <w:pPr>
        <w:pStyle w:val="Sansinterligne"/>
      </w:pPr>
    </w:p>
    <w:p w:rsidR="007B7983" w:rsidRPr="00583AEC" w:rsidRDefault="00583AEC" w:rsidP="007B7983">
      <w:pPr>
        <w:pStyle w:val="Sansinterligne"/>
        <w:rPr>
          <w:sz w:val="24"/>
          <w:szCs w:val="28"/>
          <w:u w:val="single"/>
        </w:rPr>
      </w:pPr>
      <w:r w:rsidRPr="00583AEC">
        <w:rPr>
          <w:sz w:val="24"/>
          <w:szCs w:val="28"/>
          <w:u w:val="single"/>
        </w:rPr>
        <w:t>Les panneaux décoratifs pour aménager ses extérieurs</w:t>
      </w:r>
    </w:p>
    <w:p w:rsidR="007B7983" w:rsidRPr="007B7983" w:rsidRDefault="007B7983" w:rsidP="007B7983">
      <w:pPr>
        <w:pStyle w:val="Sansinterligne"/>
        <w:rPr>
          <w:szCs w:val="28"/>
        </w:rPr>
      </w:pPr>
    </w:p>
    <w:p w:rsidR="007B7983" w:rsidRPr="00583AEC" w:rsidRDefault="007B7983" w:rsidP="007B7983">
      <w:pPr>
        <w:pStyle w:val="Sansinterligne"/>
        <w:rPr>
          <w:b/>
          <w:color w:val="5F497A" w:themeColor="accent4" w:themeShade="BF"/>
          <w:szCs w:val="24"/>
        </w:rPr>
      </w:pPr>
      <w:r w:rsidRPr="00583AEC">
        <w:rPr>
          <w:b/>
          <w:color w:val="5F497A" w:themeColor="accent4" w:themeShade="BF"/>
          <w:szCs w:val="80"/>
        </w:rPr>
        <w:t xml:space="preserve">CACTUS PANEL : le </w:t>
      </w:r>
      <w:r w:rsidRPr="00583AEC">
        <w:rPr>
          <w:b/>
          <w:color w:val="5F497A" w:themeColor="accent4" w:themeShade="BF"/>
          <w:szCs w:val="24"/>
        </w:rPr>
        <w:t>panneau aux motifs décoratifs</w:t>
      </w:r>
    </w:p>
    <w:p w:rsidR="007B7983" w:rsidRDefault="007B7983" w:rsidP="007B7983">
      <w:pPr>
        <w:pStyle w:val="Sansinterligne"/>
        <w:rPr>
          <w:szCs w:val="23"/>
        </w:rPr>
      </w:pPr>
      <w:r w:rsidRPr="007B7983">
        <w:rPr>
          <w:szCs w:val="23"/>
        </w:rPr>
        <w:t xml:space="preserve">Panneau décoratif qu’il soit simplement </w:t>
      </w:r>
      <w:r w:rsidRPr="007B7983">
        <w:rPr>
          <w:b/>
          <w:szCs w:val="23"/>
        </w:rPr>
        <w:t>planté en terre</w:t>
      </w:r>
      <w:r w:rsidRPr="007B7983">
        <w:rPr>
          <w:szCs w:val="23"/>
        </w:rPr>
        <w:t xml:space="preserve"> le long des terrasses, il permet de </w:t>
      </w:r>
      <w:r w:rsidRPr="007B7983">
        <w:rPr>
          <w:b/>
          <w:szCs w:val="23"/>
        </w:rPr>
        <w:t>délimiter un espace extérieur</w:t>
      </w:r>
      <w:r w:rsidRPr="007B7983">
        <w:rPr>
          <w:szCs w:val="23"/>
        </w:rPr>
        <w:t xml:space="preserve"> pour se cacher des regards. Ou </w:t>
      </w:r>
      <w:r w:rsidRPr="007B7983">
        <w:rPr>
          <w:b/>
          <w:szCs w:val="23"/>
        </w:rPr>
        <w:t>fixé au mur</w:t>
      </w:r>
      <w:r w:rsidRPr="007B7983">
        <w:rPr>
          <w:szCs w:val="23"/>
        </w:rPr>
        <w:t xml:space="preserve">, il peut servir à </w:t>
      </w:r>
      <w:r w:rsidRPr="007B7983">
        <w:rPr>
          <w:b/>
          <w:szCs w:val="23"/>
        </w:rPr>
        <w:t>palisser une plante grimpante</w:t>
      </w:r>
      <w:r w:rsidRPr="007B7983">
        <w:rPr>
          <w:szCs w:val="23"/>
        </w:rPr>
        <w:t xml:space="preserve"> ou simplement décorer dans un esprit </w:t>
      </w:r>
      <w:proofErr w:type="spellStart"/>
      <w:r w:rsidRPr="007B7983">
        <w:rPr>
          <w:szCs w:val="23"/>
        </w:rPr>
        <w:t>Wallart</w:t>
      </w:r>
      <w:proofErr w:type="spellEnd"/>
      <w:r w:rsidRPr="007B7983">
        <w:rPr>
          <w:szCs w:val="23"/>
        </w:rPr>
        <w:t xml:space="preserve">. </w:t>
      </w:r>
    </w:p>
    <w:p w:rsidR="007B7983" w:rsidRPr="007B7983" w:rsidRDefault="007B7983" w:rsidP="007B7983">
      <w:pPr>
        <w:pStyle w:val="Sansinterligne"/>
        <w:rPr>
          <w:szCs w:val="23"/>
        </w:rPr>
      </w:pPr>
      <w:r w:rsidRPr="007B7983">
        <w:rPr>
          <w:szCs w:val="23"/>
        </w:rPr>
        <w:t xml:space="preserve">Habilement placés, ces panneaux </w:t>
      </w:r>
      <w:r w:rsidRPr="007B7983">
        <w:rPr>
          <w:b/>
          <w:szCs w:val="23"/>
        </w:rPr>
        <w:t>aux motifs ajourés</w:t>
      </w:r>
      <w:r w:rsidRPr="007B7983">
        <w:rPr>
          <w:szCs w:val="23"/>
        </w:rPr>
        <w:t xml:space="preserve">, </w:t>
      </w:r>
      <w:r w:rsidRPr="007B7983">
        <w:rPr>
          <w:b/>
          <w:szCs w:val="23"/>
        </w:rPr>
        <w:t>géométriques ou de végétaux</w:t>
      </w:r>
      <w:r w:rsidRPr="007B7983">
        <w:rPr>
          <w:szCs w:val="23"/>
        </w:rPr>
        <w:t xml:space="preserve">, créeront une ambiance avec de </w:t>
      </w:r>
      <w:r w:rsidRPr="007B7983">
        <w:rPr>
          <w:b/>
          <w:szCs w:val="23"/>
        </w:rPr>
        <w:t>très jolis effets d’ombrage</w:t>
      </w:r>
      <w:r w:rsidRPr="007B7983">
        <w:rPr>
          <w:szCs w:val="23"/>
        </w:rPr>
        <w:t xml:space="preserve"> dans le jardin, en laissant le soin aux rayons du soleil de dessiner leur élégante silhouette.</w:t>
      </w:r>
    </w:p>
    <w:p w:rsidR="007B7983" w:rsidRPr="007B7983" w:rsidRDefault="007B7983" w:rsidP="007B7983">
      <w:pPr>
        <w:pStyle w:val="Sansinterligne"/>
        <w:rPr>
          <w:szCs w:val="23"/>
        </w:rPr>
      </w:pPr>
    </w:p>
    <w:p w:rsidR="007B7983" w:rsidRPr="007B7983" w:rsidRDefault="007B7983" w:rsidP="007B7983">
      <w:pPr>
        <w:pStyle w:val="Sansinterligne"/>
        <w:rPr>
          <w:szCs w:val="23"/>
        </w:rPr>
      </w:pPr>
      <w:r w:rsidRPr="007B7983">
        <w:rPr>
          <w:szCs w:val="23"/>
        </w:rPr>
        <w:t xml:space="preserve">Caractéristiques : </w:t>
      </w:r>
    </w:p>
    <w:p w:rsidR="007B7983" w:rsidRPr="007B7983" w:rsidRDefault="007B7983" w:rsidP="007B7983">
      <w:pPr>
        <w:pStyle w:val="Sansinterligne"/>
        <w:numPr>
          <w:ilvl w:val="0"/>
          <w:numId w:val="6"/>
        </w:numPr>
        <w:rPr>
          <w:szCs w:val="23"/>
        </w:rPr>
      </w:pPr>
      <w:r w:rsidRPr="007B7983">
        <w:rPr>
          <w:szCs w:val="23"/>
        </w:rPr>
        <w:t>Fabriqué à partir d’une feuille de métal (épaisseur 0,6 mm) soudée dans un cadre rectangulaire (épaisseur 10 mm).</w:t>
      </w:r>
    </w:p>
    <w:p w:rsidR="007B7983" w:rsidRPr="007B7983" w:rsidRDefault="007B7983" w:rsidP="007B7983">
      <w:pPr>
        <w:pStyle w:val="Sansinterligne"/>
        <w:numPr>
          <w:ilvl w:val="0"/>
          <w:numId w:val="6"/>
        </w:numPr>
        <w:rPr>
          <w:szCs w:val="23"/>
        </w:rPr>
      </w:pPr>
      <w:r w:rsidRPr="007B7983">
        <w:rPr>
          <w:szCs w:val="23"/>
        </w:rPr>
        <w:t>Motifs ajourés, réalisés par découpe laser.</w:t>
      </w:r>
    </w:p>
    <w:p w:rsidR="007B7983" w:rsidRPr="007B7983" w:rsidRDefault="007B7983" w:rsidP="007B7983">
      <w:pPr>
        <w:pStyle w:val="Sansinterligne"/>
        <w:numPr>
          <w:ilvl w:val="0"/>
          <w:numId w:val="6"/>
        </w:numPr>
        <w:rPr>
          <w:szCs w:val="23"/>
        </w:rPr>
      </w:pPr>
      <w:r w:rsidRPr="007B7983">
        <w:rPr>
          <w:szCs w:val="23"/>
        </w:rPr>
        <w:t>Revêtement peinture poudre époxy.</w:t>
      </w:r>
    </w:p>
    <w:p w:rsidR="007B7983" w:rsidRPr="007B7983" w:rsidRDefault="007B7983" w:rsidP="007B7983">
      <w:pPr>
        <w:pStyle w:val="Sansinterligne"/>
        <w:numPr>
          <w:ilvl w:val="0"/>
          <w:numId w:val="6"/>
        </w:numPr>
        <w:rPr>
          <w:szCs w:val="23"/>
        </w:rPr>
      </w:pPr>
      <w:r w:rsidRPr="007B7983">
        <w:rPr>
          <w:szCs w:val="23"/>
        </w:rPr>
        <w:t>Dimensions : h. 1,50 m x l. 0,60 m</w:t>
      </w:r>
    </w:p>
    <w:p w:rsidR="007B7983" w:rsidRPr="007B7983" w:rsidRDefault="007B7983" w:rsidP="007B7983">
      <w:pPr>
        <w:pStyle w:val="Sansinterligne"/>
        <w:numPr>
          <w:ilvl w:val="0"/>
          <w:numId w:val="6"/>
        </w:numPr>
        <w:rPr>
          <w:szCs w:val="23"/>
        </w:rPr>
      </w:pPr>
      <w:r w:rsidRPr="007B7983">
        <w:rPr>
          <w:szCs w:val="23"/>
        </w:rPr>
        <w:t>4 motifs disponibles.</w:t>
      </w:r>
    </w:p>
    <w:p w:rsidR="007B7983" w:rsidRPr="007B7983" w:rsidRDefault="007B7983" w:rsidP="007B7983">
      <w:pPr>
        <w:pStyle w:val="Sansinterligne"/>
        <w:numPr>
          <w:ilvl w:val="0"/>
          <w:numId w:val="6"/>
        </w:numPr>
        <w:rPr>
          <w:szCs w:val="23"/>
        </w:rPr>
      </w:pPr>
      <w:r w:rsidRPr="007B7983">
        <w:rPr>
          <w:szCs w:val="23"/>
        </w:rPr>
        <w:t>Kits d’installation fournis : pour pose murale ou sur sol meuble.</w:t>
      </w:r>
    </w:p>
    <w:p w:rsidR="007B7983" w:rsidRPr="007B7983" w:rsidRDefault="007B7983" w:rsidP="007B7983">
      <w:pPr>
        <w:pStyle w:val="Sansinterligne"/>
        <w:rPr>
          <w:szCs w:val="23"/>
        </w:rPr>
      </w:pPr>
    </w:p>
    <w:p w:rsidR="007B7983" w:rsidRPr="007B7983" w:rsidRDefault="007B7983" w:rsidP="007B7983">
      <w:pPr>
        <w:pStyle w:val="Sansinterligne"/>
      </w:pPr>
      <w:r w:rsidRPr="007B7983">
        <w:rPr>
          <w:szCs w:val="16"/>
        </w:rPr>
        <w:t xml:space="preserve">Prix public généralement constaté : </w:t>
      </w:r>
      <w:r w:rsidRPr="007B7983">
        <w:t xml:space="preserve">85,00 euros </w:t>
      </w:r>
    </w:p>
    <w:p w:rsidR="007B7983" w:rsidRPr="007B7983" w:rsidRDefault="007B7983" w:rsidP="007B7983">
      <w:pPr>
        <w:pStyle w:val="Sansinterligne"/>
      </w:pPr>
    </w:p>
    <w:p w:rsidR="007B7983" w:rsidRPr="007B7983" w:rsidRDefault="007B7983" w:rsidP="007B7983">
      <w:pPr>
        <w:pStyle w:val="Sansinterligne"/>
      </w:pPr>
    </w:p>
    <w:p w:rsidR="007B7983" w:rsidRPr="007B7983" w:rsidRDefault="007B7983" w:rsidP="007B7983">
      <w:pPr>
        <w:pStyle w:val="Sansinterligne"/>
      </w:pPr>
    </w:p>
    <w:p w:rsidR="007B7983" w:rsidRPr="007B7983" w:rsidRDefault="007B7983" w:rsidP="007B7983">
      <w:pPr>
        <w:pStyle w:val="Sansinterligne"/>
        <w:rPr>
          <w:b/>
          <w:szCs w:val="36"/>
        </w:rPr>
      </w:pPr>
      <w:r w:rsidRPr="007B7983">
        <w:rPr>
          <w:b/>
          <w:szCs w:val="36"/>
        </w:rPr>
        <w:t>ENGAGEMENT ÉCO-RESPONSABLE</w:t>
      </w:r>
    </w:p>
    <w:p w:rsidR="007B7983" w:rsidRPr="007B7983" w:rsidRDefault="007B7983" w:rsidP="007B7983">
      <w:pPr>
        <w:pStyle w:val="Sansinterligne"/>
        <w:rPr>
          <w:szCs w:val="20"/>
        </w:rPr>
      </w:pPr>
      <w:r w:rsidRPr="007B7983">
        <w:rPr>
          <w:szCs w:val="20"/>
        </w:rPr>
        <w:t>Ces nouveaux produits sont fabriqués en métal 100 %</w:t>
      </w:r>
      <w:r>
        <w:rPr>
          <w:szCs w:val="20"/>
        </w:rPr>
        <w:t xml:space="preserve"> </w:t>
      </w:r>
      <w:r w:rsidRPr="007B7983">
        <w:rPr>
          <w:szCs w:val="20"/>
        </w:rPr>
        <w:t>recyclable.</w:t>
      </w:r>
    </w:p>
    <w:p w:rsidR="007B7983" w:rsidRPr="007B7983" w:rsidRDefault="007B7983" w:rsidP="007B7983">
      <w:pPr>
        <w:pStyle w:val="Sansinterligne"/>
      </w:pPr>
      <w:r w:rsidRPr="007B7983">
        <w:rPr>
          <w:szCs w:val="20"/>
        </w:rPr>
        <w:t>Nortene la durabilité est la clé du développement. Les</w:t>
      </w:r>
      <w:r>
        <w:rPr>
          <w:szCs w:val="20"/>
        </w:rPr>
        <w:t xml:space="preserve"> </w:t>
      </w:r>
      <w:r w:rsidRPr="007B7983">
        <w:rPr>
          <w:szCs w:val="20"/>
        </w:rPr>
        <w:t>équipes de chez Nortene travaillent dans le respect de</w:t>
      </w:r>
      <w:r>
        <w:rPr>
          <w:szCs w:val="20"/>
        </w:rPr>
        <w:t xml:space="preserve"> </w:t>
      </w:r>
      <w:r w:rsidRPr="007B7983">
        <w:rPr>
          <w:szCs w:val="20"/>
        </w:rPr>
        <w:t>l’environnement et optimisent toutes les ressources de la</w:t>
      </w:r>
      <w:r>
        <w:rPr>
          <w:szCs w:val="20"/>
        </w:rPr>
        <w:t xml:space="preserve"> </w:t>
      </w:r>
      <w:r w:rsidRPr="007B7983">
        <w:rPr>
          <w:szCs w:val="20"/>
        </w:rPr>
        <w:t>chaîne de valeur dans une logique d’économie circulaire.</w:t>
      </w:r>
    </w:p>
    <w:p w:rsidR="007B7983" w:rsidRPr="007B7983" w:rsidRDefault="007B7983" w:rsidP="007B7983">
      <w:pPr>
        <w:pStyle w:val="Sansinterligne"/>
      </w:pPr>
    </w:p>
    <w:p w:rsidR="007B7983" w:rsidRPr="007B7983" w:rsidRDefault="007B7983" w:rsidP="007B7983">
      <w:pPr>
        <w:pStyle w:val="Sansinterligne"/>
      </w:pPr>
    </w:p>
    <w:p w:rsidR="007B7983" w:rsidRPr="007B7983" w:rsidRDefault="007B7983" w:rsidP="007B7983">
      <w:pPr>
        <w:pStyle w:val="Sansinterligne"/>
      </w:pPr>
    </w:p>
    <w:p w:rsidR="007B7983" w:rsidRPr="007B7983" w:rsidRDefault="007B7983" w:rsidP="007B7983">
      <w:pPr>
        <w:pStyle w:val="Sansinterligne"/>
      </w:pPr>
      <w:r w:rsidRPr="007B7983">
        <w:t xml:space="preserve">Tous ces produits sont disponibles dans les jardineries, GSB et </w:t>
      </w:r>
      <w:proofErr w:type="spellStart"/>
      <w:r w:rsidRPr="007B7983">
        <w:t>Lisas</w:t>
      </w:r>
      <w:proofErr w:type="spellEnd"/>
      <w:r w:rsidRPr="007B7983">
        <w:t>.</w:t>
      </w:r>
    </w:p>
    <w:p w:rsidR="007B7983" w:rsidRPr="007B7983" w:rsidRDefault="007B7983" w:rsidP="007B7983">
      <w:pPr>
        <w:pStyle w:val="Sansinterligne"/>
        <w:rPr>
          <w:szCs w:val="30"/>
        </w:rPr>
      </w:pPr>
      <w:r w:rsidRPr="007B7983">
        <w:t>Désormais sur la boutique en ligne shop.nortene.fr.</w:t>
      </w:r>
    </w:p>
    <w:p w:rsidR="007B7983" w:rsidRDefault="007B7983" w:rsidP="007B7983">
      <w:pPr>
        <w:pStyle w:val="Sansinterligne"/>
        <w:rPr>
          <w:szCs w:val="21"/>
        </w:rPr>
      </w:pPr>
    </w:p>
    <w:p w:rsidR="007B7983" w:rsidRDefault="007B7983" w:rsidP="007B7983">
      <w:pPr>
        <w:pStyle w:val="Sansinterligne"/>
        <w:rPr>
          <w:rFonts w:ascii="Signika-Light" w:hAnsi="Signika-Light" w:cs="Signika-Light"/>
          <w:color w:val="005339"/>
          <w:sz w:val="21"/>
          <w:szCs w:val="21"/>
        </w:rPr>
      </w:pPr>
      <w:r>
        <w:rPr>
          <w:szCs w:val="21"/>
        </w:rPr>
        <w:t xml:space="preserve">Pour plus d’informations : </w:t>
      </w:r>
      <w:hyperlink r:id="rId5" w:history="1">
        <w:r w:rsidRPr="0013751D">
          <w:rPr>
            <w:rStyle w:val="Lienhypertexte"/>
            <w:rFonts w:ascii="Signika-Light" w:hAnsi="Signika-Light" w:cs="Signika-Light"/>
            <w:sz w:val="21"/>
            <w:szCs w:val="21"/>
          </w:rPr>
          <w:t>www.nortene.fr</w:t>
        </w:r>
      </w:hyperlink>
    </w:p>
    <w:p w:rsidR="007B7983" w:rsidRDefault="007B7983" w:rsidP="007B7983">
      <w:pPr>
        <w:pStyle w:val="Sansinterligne"/>
        <w:rPr>
          <w:rFonts w:ascii="Signika-Light" w:hAnsi="Signika-Light" w:cs="Signika-Light"/>
          <w:color w:val="005339"/>
          <w:sz w:val="21"/>
          <w:szCs w:val="21"/>
        </w:rPr>
      </w:pPr>
    </w:p>
    <w:p w:rsidR="007B7983" w:rsidRPr="007B7983" w:rsidRDefault="007B7983" w:rsidP="007B7983">
      <w:pPr>
        <w:pStyle w:val="Sansinterligne"/>
        <w:rPr>
          <w:szCs w:val="21"/>
        </w:rPr>
      </w:pPr>
    </w:p>
    <w:p w:rsidR="007B7983" w:rsidRPr="007B7983" w:rsidRDefault="007B7983" w:rsidP="007B7983">
      <w:pPr>
        <w:pStyle w:val="Sansinterligne"/>
        <w:rPr>
          <w:szCs w:val="21"/>
        </w:rPr>
      </w:pPr>
      <w:r w:rsidRPr="007B7983">
        <w:rPr>
          <w:szCs w:val="21"/>
        </w:rPr>
        <w:t>Contact marque : Véronique ROUE</w:t>
      </w:r>
    </w:p>
    <w:p w:rsidR="007B7983" w:rsidRPr="007B7983" w:rsidRDefault="007B7983" w:rsidP="007B7983">
      <w:pPr>
        <w:pStyle w:val="Sansinterligne"/>
        <w:rPr>
          <w:szCs w:val="21"/>
        </w:rPr>
      </w:pPr>
      <w:r w:rsidRPr="007B7983">
        <w:rPr>
          <w:szCs w:val="21"/>
        </w:rPr>
        <w:t xml:space="preserve">vroue@nortene.com - Tél. 02 43 64 14 </w:t>
      </w:r>
      <w:proofErr w:type="spellStart"/>
      <w:r w:rsidRPr="007B7983">
        <w:rPr>
          <w:szCs w:val="21"/>
        </w:rPr>
        <w:t>14</w:t>
      </w:r>
      <w:proofErr w:type="spellEnd"/>
    </w:p>
    <w:p w:rsidR="007B7983" w:rsidRPr="007B7983" w:rsidRDefault="007B7983" w:rsidP="007B7983">
      <w:pPr>
        <w:pStyle w:val="Sansinterligne"/>
        <w:rPr>
          <w:szCs w:val="21"/>
        </w:rPr>
      </w:pPr>
      <w:r w:rsidRPr="007B7983">
        <w:rPr>
          <w:szCs w:val="21"/>
        </w:rPr>
        <w:t>13 rue de la Libération - BALLÉE – 53340 VAL-DU-MAINE</w:t>
      </w:r>
    </w:p>
    <w:p w:rsidR="007B7983" w:rsidRPr="007B7983" w:rsidRDefault="007B7983" w:rsidP="007B7983">
      <w:pPr>
        <w:pStyle w:val="Sansinterligne"/>
        <w:rPr>
          <w:szCs w:val="21"/>
        </w:rPr>
      </w:pPr>
    </w:p>
    <w:p w:rsidR="007B7983" w:rsidRPr="007B7983" w:rsidRDefault="007B7983" w:rsidP="007B7983">
      <w:pPr>
        <w:pStyle w:val="Sansinterligne"/>
        <w:rPr>
          <w:szCs w:val="21"/>
        </w:rPr>
      </w:pPr>
      <w:r w:rsidRPr="007B7983">
        <w:rPr>
          <w:szCs w:val="21"/>
        </w:rPr>
        <w:t>Contact presse : Catherine Amsterdam</w:t>
      </w:r>
    </w:p>
    <w:p w:rsidR="007B7983" w:rsidRPr="007B7983" w:rsidRDefault="007B7983" w:rsidP="007B7983">
      <w:pPr>
        <w:pStyle w:val="Sansinterligne"/>
        <w:rPr>
          <w:szCs w:val="21"/>
        </w:rPr>
      </w:pPr>
      <w:r w:rsidRPr="007B7983">
        <w:rPr>
          <w:szCs w:val="21"/>
        </w:rPr>
        <w:t>ca@amsterdamcommunication.fr - Tél. 02 43 94 01 71</w:t>
      </w:r>
    </w:p>
    <w:p w:rsidR="007B7983" w:rsidRPr="007B7983" w:rsidRDefault="007B7983" w:rsidP="007B7983">
      <w:pPr>
        <w:pStyle w:val="Sansinterligne"/>
        <w:rPr>
          <w:szCs w:val="21"/>
        </w:rPr>
      </w:pPr>
    </w:p>
    <w:p w:rsidR="007B7983" w:rsidRPr="007B7983" w:rsidRDefault="007B7983" w:rsidP="007B7983">
      <w:pPr>
        <w:pStyle w:val="Sansinterligne"/>
        <w:rPr>
          <w:szCs w:val="21"/>
        </w:rPr>
      </w:pPr>
      <w:r w:rsidRPr="007B7983">
        <w:rPr>
          <w:szCs w:val="21"/>
        </w:rPr>
        <w:t xml:space="preserve">Téléchargement du dossier et des visuel s HD sur l a salle de presse de l’agence Amsterdam Communication : </w:t>
      </w:r>
      <w:hyperlink r:id="rId6" w:history="1">
        <w:r w:rsidRPr="007B7983">
          <w:rPr>
            <w:rStyle w:val="Lienhypertexte"/>
            <w:color w:val="auto"/>
            <w:u w:val="none"/>
          </w:rPr>
          <w:t>www.amsterdamcommunication.fr/presse/accueil.html</w:t>
        </w:r>
      </w:hyperlink>
      <w:r>
        <w:rPr>
          <w:szCs w:val="21"/>
        </w:rPr>
        <w:t xml:space="preserve"> </w:t>
      </w:r>
    </w:p>
    <w:sectPr w:rsidR="007B7983" w:rsidRPr="007B7983" w:rsidSect="00974E0B">
      <w:pgSz w:w="11906" w:h="16838"/>
      <w:pgMar w:top="964" w:right="1134" w:bottom="96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gnika-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B44D3"/>
    <w:multiLevelType w:val="hybridMultilevel"/>
    <w:tmpl w:val="FB4AC8C4"/>
    <w:lvl w:ilvl="0" w:tplc="7AD0147A">
      <w:start w:val="1"/>
      <w:numFmt w:val="bullet"/>
      <w:lvlText w:val="-"/>
      <w:lvlJc w:val="left"/>
      <w:pPr>
        <w:ind w:left="720" w:hanging="360"/>
      </w:pPr>
      <w:rPr>
        <w:rFonts w:ascii="Calibri" w:hAnsi="Calibri" w:hint="default"/>
      </w:rPr>
    </w:lvl>
    <w:lvl w:ilvl="1" w:tplc="9356F126">
      <w:start w:val="100"/>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FA702ED"/>
    <w:multiLevelType w:val="hybridMultilevel"/>
    <w:tmpl w:val="D0468BC6"/>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DEE0589"/>
    <w:multiLevelType w:val="hybridMultilevel"/>
    <w:tmpl w:val="07B623FC"/>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61D16D5"/>
    <w:multiLevelType w:val="hybridMultilevel"/>
    <w:tmpl w:val="4836BA6A"/>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7490776"/>
    <w:multiLevelType w:val="hybridMultilevel"/>
    <w:tmpl w:val="DC3A257C"/>
    <w:lvl w:ilvl="0" w:tplc="FC38A184">
      <w:start w:val="10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4380E1B"/>
    <w:multiLevelType w:val="hybridMultilevel"/>
    <w:tmpl w:val="BD029E28"/>
    <w:lvl w:ilvl="0" w:tplc="7AD0147A">
      <w:start w:val="1"/>
      <w:numFmt w:val="bullet"/>
      <w:lvlText w:val="-"/>
      <w:lvlJc w:val="left"/>
      <w:pPr>
        <w:ind w:left="720" w:hanging="360"/>
      </w:pPr>
      <w:rPr>
        <w:rFonts w:ascii="Calibri" w:hAnsi="Calibri" w:hint="default"/>
      </w:rPr>
    </w:lvl>
    <w:lvl w:ilvl="1" w:tplc="0CD47050">
      <w:start w:val="100"/>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compat/>
  <w:rsids>
    <w:rsidRoot w:val="00974E0B"/>
    <w:rsid w:val="00031B52"/>
    <w:rsid w:val="00583AEC"/>
    <w:rsid w:val="007B7983"/>
    <w:rsid w:val="00974E0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B5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974E0B"/>
    <w:pPr>
      <w:spacing w:after="0" w:line="240" w:lineRule="auto"/>
    </w:pPr>
  </w:style>
  <w:style w:type="character" w:styleId="Lienhypertexte">
    <w:name w:val="Hyperlink"/>
    <w:basedOn w:val="Policepardfaut"/>
    <w:uiPriority w:val="99"/>
    <w:unhideWhenUsed/>
    <w:rsid w:val="007B798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sterdamcommunication.fr/presse/accueil.html" TargetMode="External"/><Relationship Id="rId5" Type="http://schemas.openxmlformats.org/officeDocument/2006/relationships/hyperlink" Target="http://www.nortene.fr"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665</Words>
  <Characters>3662</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2</cp:revision>
  <dcterms:created xsi:type="dcterms:W3CDTF">2022-12-22T09:19:00Z</dcterms:created>
  <dcterms:modified xsi:type="dcterms:W3CDTF">2022-12-22T09:38:00Z</dcterms:modified>
</cp:coreProperties>
</file>