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D00" w:rsidRDefault="001B5D00" w:rsidP="004622EE">
      <w:pPr>
        <w:jc w:val="both"/>
        <w:rPr>
          <w:rFonts w:ascii="Arial" w:hAnsi="Arial" w:cs="Arial"/>
          <w:b/>
          <w:bCs/>
        </w:rPr>
      </w:pPr>
      <w:r>
        <w:rPr>
          <w:noProof/>
          <w:lang w:val="ca-ES" w:eastAsia="ca-ES"/>
        </w:rPr>
        <w:pict>
          <v:line id="Conector recto 8" o:spid="_x0000_s1026" style="position:absolute;left:0;text-align:left;flip:y;z-index:251658240;visibility:visible" from="-.05pt,4.15pt" to="451.9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" strokecolor="#ed7d31" strokeweight="3pt">
            <v:stroke joinstyle="miter"/>
          </v:line>
        </w:pict>
      </w:r>
    </w:p>
    <w:p w:rsidR="001B5D00" w:rsidRPr="001E584D" w:rsidRDefault="001B5D00" w:rsidP="004622EE">
      <w:pPr>
        <w:jc w:val="both"/>
        <w:rPr>
          <w:rFonts w:ascii="Arial" w:hAnsi="Arial" w:cs="Arial"/>
          <w:b/>
          <w:bCs/>
        </w:rPr>
      </w:pPr>
      <w:r>
        <w:rPr>
          <w:rFonts w:ascii="Arial" w:hAnsi="Arial"/>
          <w:b/>
        </w:rPr>
        <w:t>Garbar by Resol participe au salon Journées des Collections (JDC) qui se tiendra à Marseille afin d’y présenter ses nouveautés de meubles recyclés pour l’extérieur</w:t>
      </w:r>
    </w:p>
    <w:p w:rsidR="001B5D00" w:rsidRDefault="001B5D00">
      <w:r w:rsidRPr="00874137">
        <w:rPr>
          <w:noProof/>
          <w:lang w:val="ca-ES" w:eastAsia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i1027" type="#_x0000_t75" alt="Banca de madera en un jardínDescripción generada automáticamente con confianza media" style="width:315.6pt;height:210pt;visibility:visible">
            <v:imagedata r:id="rId6" o:title=""/>
          </v:shape>
        </w:pict>
      </w:r>
    </w:p>
    <w:p w:rsidR="001B5D00" w:rsidRPr="004622EE" w:rsidRDefault="001B5D00" w:rsidP="004622EE">
      <w:pPr>
        <w:jc w:val="both"/>
        <w:rPr>
          <w:rFonts w:ascii="Arial" w:hAnsi="Arial" w:cs="Arial"/>
          <w:sz w:val="20"/>
          <w:szCs w:val="20"/>
        </w:rPr>
      </w:pPr>
      <w:r w:rsidRPr="003C6AE5">
        <w:rPr>
          <w:rFonts w:ascii="Arial" w:hAnsi="Arial"/>
          <w:sz w:val="20"/>
        </w:rPr>
        <w:t>La marque de mobilier extérieur Garbar, appartenant au groupe RESOL, présentera ses nouveautés du</w:t>
      </w:r>
      <w:r>
        <w:rPr>
          <w:rFonts w:ascii="Arial" w:hAnsi="Arial"/>
          <w:b/>
          <w:bCs/>
          <w:sz w:val="20"/>
        </w:rPr>
        <w:t xml:space="preserve"> 28 au 30 mars </w:t>
      </w:r>
      <w:r w:rsidRPr="003C6AE5">
        <w:rPr>
          <w:rFonts w:ascii="Arial" w:hAnsi="Arial"/>
          <w:sz w:val="20"/>
        </w:rPr>
        <w:t>prochains sur le salon</w:t>
      </w:r>
      <w:r>
        <w:rPr>
          <w:rFonts w:ascii="Arial" w:hAnsi="Arial"/>
          <w:b/>
          <w:bCs/>
          <w:sz w:val="20"/>
        </w:rPr>
        <w:t xml:space="preserve"> Journées des Collections </w:t>
      </w:r>
      <w:r w:rsidRPr="003C6AE5">
        <w:rPr>
          <w:rFonts w:ascii="Arial" w:hAnsi="Arial"/>
          <w:sz w:val="20"/>
        </w:rPr>
        <w:t xml:space="preserve">(JDC) à Marseille. </w:t>
      </w:r>
      <w:r>
        <w:rPr>
          <w:rFonts w:ascii="Arial" w:hAnsi="Arial"/>
          <w:sz w:val="20"/>
        </w:rPr>
        <w:t xml:space="preserve">Il s’agit du premier salon de la saison au niveau européen. Cette année, Garbar y prend part en vue d’exposer ses nouveautés, notamment sa gamme </w:t>
      </w:r>
      <w:r>
        <w:rPr>
          <w:rFonts w:ascii="Arial" w:hAnsi="Arial"/>
          <w:b/>
          <w:bCs/>
          <w:sz w:val="20"/>
        </w:rPr>
        <w:t>Garbar recycled</w:t>
      </w:r>
      <w:r>
        <w:rPr>
          <w:rFonts w:ascii="Arial" w:hAnsi="Arial"/>
          <w:sz w:val="20"/>
        </w:rPr>
        <w:t>.</w:t>
      </w:r>
    </w:p>
    <w:p w:rsidR="001B5D00" w:rsidRPr="004622EE" w:rsidRDefault="001B5D00" w:rsidP="004622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Autre nouveauté de cette année, le stand de Garbar se situera pour la première fois à l’intérieur du </w:t>
      </w:r>
      <w:r w:rsidRPr="00292477">
        <w:rPr>
          <w:rFonts w:ascii="Arial" w:hAnsi="Arial"/>
          <w:b/>
          <w:bCs/>
          <w:sz w:val="20"/>
        </w:rPr>
        <w:t>Hall 1 (G33)</w:t>
      </w:r>
      <w:r>
        <w:rPr>
          <w:rFonts w:ascii="Arial" w:hAnsi="Arial"/>
          <w:sz w:val="20"/>
        </w:rPr>
        <w:t>, un emplacement privilégié lui permettant d’afficher une esthétique plus en accord avec les derniers salons auxquels Garbar a pris part. Jusqu’à l’année passée, Garbar avait toujours exposé dans l’enceinte extérieure du salon JDC.</w:t>
      </w:r>
    </w:p>
    <w:p w:rsidR="001B5D00" w:rsidRPr="004622EE" w:rsidRDefault="001B5D00" w:rsidP="004622EE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sz w:val="20"/>
        </w:rPr>
        <w:t xml:space="preserve">Esthétique méditerranéenne et durabilité  </w:t>
      </w:r>
    </w:p>
    <w:p w:rsidR="001B5D00" w:rsidRPr="004622EE" w:rsidRDefault="001B5D00" w:rsidP="004622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Les visiteurs pourront identifier le stand de </w:t>
      </w:r>
      <w:r>
        <w:rPr>
          <w:rFonts w:ascii="Arial" w:hAnsi="Arial"/>
          <w:b/>
          <w:bCs/>
          <w:sz w:val="20"/>
        </w:rPr>
        <w:t>Garbar by Resol</w:t>
      </w:r>
      <w:r>
        <w:rPr>
          <w:rFonts w:ascii="Arial" w:hAnsi="Arial"/>
          <w:sz w:val="20"/>
        </w:rPr>
        <w:t xml:space="preserve"> grâce à son esthétique clairement </w:t>
      </w:r>
      <w:r>
        <w:rPr>
          <w:rFonts w:ascii="Arial" w:hAnsi="Arial"/>
          <w:b/>
          <w:bCs/>
          <w:sz w:val="20"/>
        </w:rPr>
        <w:t>méditerranéenne</w:t>
      </w:r>
      <w:r>
        <w:rPr>
          <w:rFonts w:ascii="Arial" w:hAnsi="Arial"/>
          <w:sz w:val="20"/>
        </w:rPr>
        <w:t xml:space="preserve"> ainsi que son accent sur la </w:t>
      </w:r>
      <w:r>
        <w:rPr>
          <w:rFonts w:ascii="Arial" w:hAnsi="Arial"/>
          <w:b/>
          <w:bCs/>
          <w:sz w:val="20"/>
        </w:rPr>
        <w:t>durabilité</w:t>
      </w:r>
      <w:r>
        <w:rPr>
          <w:rFonts w:ascii="Arial" w:hAnsi="Arial"/>
          <w:sz w:val="20"/>
        </w:rPr>
        <w:t xml:space="preserve">. La plupart des collections que pourront admirer les visiteurs sur le salon à Marseille sont fabriquées à partir de polypropylène post-consommation ou post-industriel. Par exemple, la version recyclée de </w:t>
      </w:r>
      <w:r>
        <w:rPr>
          <w:rFonts w:ascii="Arial" w:hAnsi="Arial"/>
          <w:b/>
          <w:bCs/>
          <w:sz w:val="20"/>
        </w:rPr>
        <w:t>l’ensemble Baku</w:t>
      </w:r>
      <w:r>
        <w:rPr>
          <w:rFonts w:ascii="Arial" w:hAnsi="Arial"/>
          <w:sz w:val="20"/>
        </w:rPr>
        <w:t xml:space="preserve">, se composant de </w:t>
      </w:r>
      <w:r>
        <w:rPr>
          <w:rFonts w:ascii="Arial" w:hAnsi="Arial"/>
          <w:b/>
          <w:bCs/>
          <w:sz w:val="20"/>
        </w:rPr>
        <w:t>deux fauteuils</w:t>
      </w:r>
      <w:r>
        <w:rPr>
          <w:rFonts w:ascii="Arial" w:hAnsi="Arial"/>
          <w:sz w:val="20"/>
        </w:rPr>
        <w:t xml:space="preserve"> et </w:t>
      </w:r>
      <w:r>
        <w:rPr>
          <w:rFonts w:ascii="Arial" w:hAnsi="Arial"/>
          <w:b/>
          <w:bCs/>
          <w:sz w:val="20"/>
        </w:rPr>
        <w:t>d’une table</w:t>
      </w:r>
      <w:r>
        <w:rPr>
          <w:rFonts w:ascii="Arial" w:hAnsi="Arial"/>
          <w:sz w:val="20"/>
        </w:rPr>
        <w:t xml:space="preserve">, est disponible dans deux coloris tendance : </w:t>
      </w:r>
      <w:r>
        <w:rPr>
          <w:rFonts w:ascii="Arial" w:hAnsi="Arial"/>
          <w:b/>
          <w:bCs/>
          <w:sz w:val="20"/>
        </w:rPr>
        <w:t>sable du désert</w:t>
      </w:r>
      <w:r>
        <w:rPr>
          <w:rFonts w:ascii="Arial" w:hAnsi="Arial"/>
          <w:sz w:val="20"/>
        </w:rPr>
        <w:t xml:space="preserve"> et </w:t>
      </w:r>
      <w:r>
        <w:rPr>
          <w:rFonts w:ascii="Arial" w:hAnsi="Arial"/>
          <w:b/>
          <w:bCs/>
          <w:sz w:val="20"/>
        </w:rPr>
        <w:t>gris volcanique</w:t>
      </w:r>
      <w:r>
        <w:rPr>
          <w:rFonts w:ascii="Arial" w:hAnsi="Arial"/>
          <w:sz w:val="20"/>
        </w:rPr>
        <w:t>.</w:t>
      </w:r>
    </w:p>
    <w:p w:rsidR="001B5D00" w:rsidRDefault="001B5D00" w:rsidP="004622EE">
      <w:pPr>
        <w:jc w:val="both"/>
      </w:pPr>
      <w:r w:rsidRPr="00874137">
        <w:rPr>
          <w:noProof/>
          <w:lang w:val="ca-ES" w:eastAsia="ca-ES"/>
        </w:rPr>
        <w:pict>
          <v:shape id="Imagen 1" o:spid="_x0000_i1028" type="#_x0000_t75" alt="Una silla en el aguaDescripción generada automáticamente con confianza media" style="width:238.2pt;height:157.8pt;visibility:visible">
            <v:imagedata r:id="rId7" o:title=""/>
          </v:shape>
        </w:pict>
      </w:r>
      <w:r>
        <w:t xml:space="preserve"> </w:t>
      </w:r>
    </w:p>
    <w:p w:rsidR="001B5D00" w:rsidRPr="004622EE" w:rsidRDefault="001B5D00" w:rsidP="004622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Autres solutions fabriquées à partir de polypropylène recyclé qui seront exposées sur le stand à Marseille : les fauteuils </w:t>
      </w:r>
      <w:r>
        <w:rPr>
          <w:rFonts w:ascii="Arial" w:hAnsi="Arial"/>
          <w:b/>
          <w:bCs/>
          <w:sz w:val="20"/>
        </w:rPr>
        <w:t>Palma</w:t>
      </w:r>
      <w:r>
        <w:rPr>
          <w:rFonts w:ascii="Arial" w:hAnsi="Arial"/>
          <w:sz w:val="20"/>
        </w:rPr>
        <w:t>,</w:t>
      </w:r>
      <w:r>
        <w:rPr>
          <w:rFonts w:ascii="Arial" w:hAnsi="Arial"/>
          <w:b/>
          <w:bCs/>
          <w:sz w:val="20"/>
        </w:rPr>
        <w:t xml:space="preserve"> Cool</w:t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b/>
          <w:bCs/>
          <w:sz w:val="20"/>
        </w:rPr>
        <w:t>et Delta</w:t>
      </w:r>
      <w:r>
        <w:rPr>
          <w:rFonts w:ascii="Arial" w:hAnsi="Arial"/>
          <w:sz w:val="20"/>
        </w:rPr>
        <w:t xml:space="preserve">, ainsi que les chaises </w:t>
      </w:r>
      <w:r>
        <w:rPr>
          <w:rFonts w:ascii="Arial" w:hAnsi="Arial"/>
          <w:b/>
          <w:bCs/>
          <w:sz w:val="20"/>
        </w:rPr>
        <w:t xml:space="preserve">Wind </w:t>
      </w:r>
      <w:r w:rsidRPr="00C279A9">
        <w:rPr>
          <w:rFonts w:ascii="Arial" w:hAnsi="Arial"/>
          <w:sz w:val="20"/>
        </w:rPr>
        <w:t>et</w:t>
      </w:r>
      <w:r>
        <w:rPr>
          <w:rFonts w:ascii="Arial" w:hAnsi="Arial"/>
          <w:b/>
          <w:bCs/>
          <w:sz w:val="20"/>
        </w:rPr>
        <w:t xml:space="preserve"> Ona</w:t>
      </w:r>
      <w:r>
        <w:rPr>
          <w:rFonts w:ascii="Arial" w:hAnsi="Arial"/>
          <w:sz w:val="20"/>
        </w:rPr>
        <w:t>.</w:t>
      </w:r>
    </w:p>
    <w:p w:rsidR="001B5D00" w:rsidRPr="004622EE" w:rsidRDefault="001B5D00" w:rsidP="004622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 </w:t>
      </w:r>
      <w:r w:rsidRPr="00874137">
        <w:rPr>
          <w:noProof/>
          <w:lang w:val="ca-ES" w:eastAsia="ca-ES"/>
        </w:rPr>
        <w:pict>
          <v:shape id="Imagen 3" o:spid="_x0000_i1029" type="#_x0000_t75" alt="Una silla de playa junto a un cuerpo de aguaDescripción generada automáticamente con confianza media" style="width:277.2pt;height:175.2pt;visibility:visible">
            <v:imagedata r:id="rId8" o:title=""/>
          </v:shape>
        </w:pict>
      </w:r>
      <w:r>
        <w:rPr>
          <w:rFonts w:ascii="Arial" w:hAnsi="Arial"/>
          <w:sz w:val="20"/>
        </w:rPr>
        <w:t xml:space="preserve"> </w:t>
      </w:r>
    </w:p>
    <w:p w:rsidR="001B5D00" w:rsidRPr="00192AA8" w:rsidRDefault="001B5D00" w:rsidP="004622EE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sz w:val="20"/>
        </w:rPr>
        <w:t>Chaises longues et ensemble pour enfants</w:t>
      </w:r>
    </w:p>
    <w:p w:rsidR="001B5D00" w:rsidRPr="004622EE" w:rsidRDefault="001B5D00" w:rsidP="004622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Le salon sera également l’occasion d’exposer l’un des modèles phares de chaises longues du catalogue Garbar que l’on trouve fréquemment dans les jardins de </w:t>
      </w:r>
      <w:r>
        <w:rPr>
          <w:rFonts w:ascii="Arial" w:hAnsi="Arial"/>
          <w:b/>
          <w:bCs/>
          <w:sz w:val="20"/>
        </w:rPr>
        <w:t>grandes chaînes hôtelières</w:t>
      </w:r>
      <w:r>
        <w:rPr>
          <w:rFonts w:ascii="Arial" w:hAnsi="Arial"/>
          <w:sz w:val="20"/>
        </w:rPr>
        <w:t xml:space="preserve">, mais également au sein de </w:t>
      </w:r>
      <w:r>
        <w:rPr>
          <w:rFonts w:ascii="Arial" w:hAnsi="Arial"/>
          <w:b/>
          <w:bCs/>
          <w:sz w:val="20"/>
        </w:rPr>
        <w:t>résidences</w:t>
      </w:r>
      <w:r>
        <w:rPr>
          <w:rFonts w:ascii="Arial" w:hAnsi="Arial"/>
          <w:sz w:val="20"/>
        </w:rPr>
        <w:t xml:space="preserve">. Il s’agit de la </w:t>
      </w:r>
      <w:r>
        <w:rPr>
          <w:rFonts w:ascii="Arial" w:hAnsi="Arial"/>
          <w:b/>
          <w:bCs/>
          <w:sz w:val="20"/>
        </w:rPr>
        <w:t>chaise longue Acqua</w:t>
      </w:r>
      <w:r>
        <w:rPr>
          <w:rFonts w:ascii="Arial" w:hAnsi="Arial"/>
          <w:sz w:val="20"/>
        </w:rPr>
        <w:t>, et c’est dans le coloris blanc et sable qu’elle sera présentée à Marseille. Une solution confortable, résistante et destinée à un usage intensif, qui affiche néanmoins une esthétique actuelle.</w:t>
      </w:r>
    </w:p>
    <w:p w:rsidR="001B5D00" w:rsidRPr="004622EE" w:rsidRDefault="001B5D00" w:rsidP="004622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 </w:t>
      </w:r>
      <w:r w:rsidRPr="00874137">
        <w:rPr>
          <w:noProof/>
          <w:lang w:val="ca-ES" w:eastAsia="ca-ES"/>
        </w:rPr>
        <w:pict>
          <v:shape id="Imagen 6" o:spid="_x0000_i1030" type="#_x0000_t75" alt="Una silla en un parqueDescripción generada automáticamente con confianza media" style="width:231.6pt;height:153pt;visibility:visible">
            <v:imagedata r:id="rId9" o:title=""/>
          </v:shape>
        </w:pict>
      </w:r>
    </w:p>
    <w:p w:rsidR="001B5D00" w:rsidRDefault="001B5D00" w:rsidP="004622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bCs/>
          <w:sz w:val="20"/>
        </w:rPr>
        <w:t>L’ensemble pour enfants Julieta</w:t>
      </w:r>
      <w:r>
        <w:rPr>
          <w:rFonts w:ascii="Arial" w:hAnsi="Arial"/>
          <w:sz w:val="20"/>
        </w:rPr>
        <w:t xml:space="preserve"> ainsi que les collections </w:t>
      </w:r>
      <w:r>
        <w:rPr>
          <w:rFonts w:ascii="Arial" w:hAnsi="Arial"/>
          <w:b/>
          <w:bCs/>
          <w:sz w:val="20"/>
        </w:rPr>
        <w:t>Jan</w:t>
      </w:r>
      <w:r>
        <w:rPr>
          <w:rFonts w:ascii="Arial" w:hAnsi="Arial"/>
          <w:sz w:val="20"/>
        </w:rPr>
        <w:t xml:space="preserve"> et </w:t>
      </w:r>
      <w:r>
        <w:rPr>
          <w:rFonts w:ascii="Arial" w:hAnsi="Arial"/>
          <w:b/>
          <w:bCs/>
          <w:sz w:val="20"/>
        </w:rPr>
        <w:t>Rita</w:t>
      </w:r>
      <w:r>
        <w:rPr>
          <w:rFonts w:ascii="Arial" w:hAnsi="Arial"/>
          <w:sz w:val="20"/>
        </w:rPr>
        <w:t xml:space="preserve"> viendront compléter l’offre.</w:t>
      </w:r>
    </w:p>
    <w:p w:rsidR="001B5D00" w:rsidRDefault="001B5D00" w:rsidP="004622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>Rappel :</w:t>
      </w:r>
    </w:p>
    <w:p w:rsidR="001B5D00" w:rsidRDefault="001B5D00" w:rsidP="004622EE">
      <w:pPr>
        <w:jc w:val="both"/>
        <w:rPr>
          <w:rFonts w:ascii="Arial" w:hAnsi="Arial" w:cs="Arial"/>
          <w:sz w:val="20"/>
          <w:szCs w:val="20"/>
        </w:rPr>
      </w:pPr>
      <w:r w:rsidRPr="00874137">
        <w:rPr>
          <w:rFonts w:ascii="Arial" w:hAnsi="Arial"/>
          <w:noProof/>
          <w:sz w:val="20"/>
          <w:lang w:val="ca-ES" w:eastAsia="ca-ES"/>
        </w:rPr>
        <w:pict>
          <v:shape id="Imagen 5" o:spid="_x0000_i1031" type="#_x0000_t75" alt="TextoDescripción generada automáticamente" style="width:390pt;height:58.8pt;visibility:visible">
            <v:imagedata r:id="rId10" o:title=""/>
          </v:shape>
        </w:pict>
      </w:r>
    </w:p>
    <w:p w:rsidR="001B5D00" w:rsidRDefault="001B5D00" w:rsidP="004622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>Pour plus d’informations, veuillez contacter :</w:t>
      </w:r>
    </w:p>
    <w:p w:rsidR="001B5D00" w:rsidRPr="006F6EE6" w:rsidRDefault="001B5D00" w:rsidP="00031046">
      <w:pPr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/>
          <w:b/>
          <w:sz w:val="18"/>
        </w:rPr>
        <w:t>Marta Queralt</w:t>
      </w:r>
    </w:p>
    <w:p w:rsidR="001B5D00" w:rsidRPr="006F6EE6" w:rsidRDefault="001B5D00" w:rsidP="00031046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/>
          <w:sz w:val="16"/>
        </w:rPr>
        <w:t>Global Communication Manager</w:t>
      </w:r>
    </w:p>
    <w:p w:rsidR="001B5D00" w:rsidRPr="006F6EE6" w:rsidRDefault="001B5D00" w:rsidP="00031046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hyperlink r:id="rId11" w:history="1">
        <w:r>
          <w:rPr>
            <w:rStyle w:val="Hyperlink"/>
            <w:rFonts w:ascii="Arial" w:hAnsi="Arial"/>
            <w:sz w:val="16"/>
          </w:rPr>
          <w:t>mqueralt@resol.es</w:t>
        </w:r>
      </w:hyperlink>
    </w:p>
    <w:p w:rsidR="001B5D00" w:rsidRPr="006F6EE6" w:rsidRDefault="001B5D00" w:rsidP="00031046">
      <w:pPr>
        <w:spacing w:before="75" w:after="75" w:line="240" w:lineRule="auto"/>
        <w:rPr>
          <w:rFonts w:ascii="Arial" w:hAnsi="Arial" w:cs="Arial"/>
          <w:color w:val="203862"/>
          <w:sz w:val="16"/>
          <w:szCs w:val="16"/>
        </w:rPr>
      </w:pPr>
      <w:r>
        <w:rPr>
          <w:rFonts w:ascii="Arial" w:hAnsi="Arial"/>
          <w:color w:val="203862"/>
          <w:sz w:val="16"/>
        </w:rPr>
        <w:t>Tél. : (+34) 972 69 47 00 - Ext: 352</w:t>
      </w:r>
      <w:r>
        <w:rPr>
          <w:rFonts w:ascii="Arial" w:hAnsi="Arial"/>
          <w:color w:val="203862"/>
          <w:sz w:val="16"/>
        </w:rPr>
        <w:br/>
        <w:t>Port. : (+34) 620 59 01 60</w:t>
      </w:r>
    </w:p>
    <w:p w:rsidR="001B5D00" w:rsidRPr="006F6EE6" w:rsidRDefault="001B5D00" w:rsidP="00031046">
      <w:pPr>
        <w:spacing w:before="75" w:after="75" w:line="240" w:lineRule="auto"/>
        <w:rPr>
          <w:rFonts w:ascii="Arial" w:hAnsi="Arial" w:cs="Arial"/>
          <w:b/>
          <w:bCs/>
          <w:color w:val="203862"/>
          <w:sz w:val="16"/>
          <w:szCs w:val="16"/>
        </w:rPr>
      </w:pPr>
      <w:r>
        <w:rPr>
          <w:rFonts w:ascii="Arial" w:hAnsi="Arial"/>
          <w:b/>
          <w:color w:val="203862"/>
          <w:sz w:val="16"/>
        </w:rPr>
        <w:t>Rendez-vous sur nos sites Web : </w:t>
      </w:r>
    </w:p>
    <w:p w:rsidR="001B5D00" w:rsidRPr="004622EE" w:rsidRDefault="001B5D00" w:rsidP="008C2AF7">
      <w:pPr>
        <w:spacing w:before="75" w:after="75" w:line="240" w:lineRule="auto"/>
        <w:rPr>
          <w:rFonts w:ascii="Arial" w:hAnsi="Arial" w:cs="Arial"/>
          <w:sz w:val="20"/>
          <w:szCs w:val="20"/>
        </w:rPr>
      </w:pPr>
      <w:hyperlink r:id="rId12" w:history="1">
        <w:r>
          <w:rPr>
            <w:rStyle w:val="Hyperlink"/>
            <w:rFonts w:ascii="Arial" w:hAnsi="Arial"/>
            <w:b/>
            <w:color w:val="0000FF"/>
            <w:sz w:val="16"/>
          </w:rPr>
          <w:t>www.resol.es</w:t>
        </w:r>
      </w:hyperlink>
      <w:r>
        <w:rPr>
          <w:rFonts w:ascii="Arial" w:hAnsi="Arial"/>
          <w:b/>
          <w:color w:val="203862"/>
          <w:sz w:val="16"/>
        </w:rPr>
        <w:t xml:space="preserve"> |</w:t>
      </w:r>
      <w:r>
        <w:rPr>
          <w:rFonts w:ascii="Arial" w:hAnsi="Arial"/>
          <w:b/>
          <w:color w:val="ED7D31"/>
          <w:sz w:val="16"/>
        </w:rPr>
        <w:t xml:space="preserve"> </w:t>
      </w:r>
      <w:hyperlink r:id="rId13" w:history="1">
        <w:r>
          <w:rPr>
            <w:rStyle w:val="Hyperlink"/>
            <w:rFonts w:ascii="Arial" w:hAnsi="Arial"/>
            <w:b/>
            <w:color w:val="ED7D31"/>
            <w:sz w:val="16"/>
          </w:rPr>
          <w:t>www.garbar.es</w:t>
        </w:r>
      </w:hyperlink>
      <w:r>
        <w:rPr>
          <w:rFonts w:ascii="Arial" w:hAnsi="Arial"/>
          <w:b/>
          <w:color w:val="203862"/>
          <w:sz w:val="18"/>
        </w:rPr>
        <w:t xml:space="preserve">  </w:t>
      </w:r>
    </w:p>
    <w:sectPr w:rsidR="001B5D00" w:rsidRPr="004622EE" w:rsidSect="001370EC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D00" w:rsidRDefault="001B5D00" w:rsidP="0053362D">
      <w:pPr>
        <w:spacing w:after="0" w:line="240" w:lineRule="auto"/>
      </w:pPr>
      <w:r>
        <w:separator/>
      </w:r>
    </w:p>
  </w:endnote>
  <w:endnote w:type="continuationSeparator" w:id="0">
    <w:p w:rsidR="001B5D00" w:rsidRDefault="001B5D00" w:rsidP="0053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D00" w:rsidRDefault="001B5D00" w:rsidP="0053362D">
      <w:pPr>
        <w:spacing w:after="0" w:line="240" w:lineRule="auto"/>
      </w:pPr>
      <w:r>
        <w:separator/>
      </w:r>
    </w:p>
  </w:footnote>
  <w:footnote w:type="continuationSeparator" w:id="0">
    <w:p w:rsidR="001B5D00" w:rsidRDefault="001B5D00" w:rsidP="0053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D00" w:rsidRDefault="001B5D00">
    <w:pPr>
      <w:pStyle w:val="Header"/>
    </w:pPr>
    <w:r>
      <w:t xml:space="preserve">   </w:t>
    </w:r>
    <w:r>
      <w:tab/>
    </w:r>
    <w:r>
      <w:tab/>
    </w:r>
    <w:r w:rsidRPr="00874137">
      <w:rPr>
        <w:noProof/>
        <w:lang w:val="ca-ES" w:eastAsia="ca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7" o:spid="_x0000_i1026" type="#_x0000_t75" alt="LogotipoDescripción generada automáticamente" style="width:69pt;height:21.6pt;visibility:visible">
          <v:imagedata r:id="rId1" o:title=""/>
        </v:shape>
      </w:pict>
    </w:r>
  </w:p>
  <w:p w:rsidR="001B5D00" w:rsidRDefault="001B5D0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426"/>
    <w:rsid w:val="00031046"/>
    <w:rsid w:val="00082877"/>
    <w:rsid w:val="00130E64"/>
    <w:rsid w:val="001370EC"/>
    <w:rsid w:val="001924BC"/>
    <w:rsid w:val="00192AA8"/>
    <w:rsid w:val="001B5D00"/>
    <w:rsid w:val="001E584D"/>
    <w:rsid w:val="001F2B42"/>
    <w:rsid w:val="0021144F"/>
    <w:rsid w:val="00223237"/>
    <w:rsid w:val="00226457"/>
    <w:rsid w:val="002530F6"/>
    <w:rsid w:val="00255876"/>
    <w:rsid w:val="00292477"/>
    <w:rsid w:val="00336497"/>
    <w:rsid w:val="00356B3A"/>
    <w:rsid w:val="003641A8"/>
    <w:rsid w:val="003B7514"/>
    <w:rsid w:val="003C6AE5"/>
    <w:rsid w:val="004368EE"/>
    <w:rsid w:val="004467BE"/>
    <w:rsid w:val="004622EE"/>
    <w:rsid w:val="004632CA"/>
    <w:rsid w:val="004C18BB"/>
    <w:rsid w:val="004E2D57"/>
    <w:rsid w:val="0050581A"/>
    <w:rsid w:val="0053362D"/>
    <w:rsid w:val="005763E9"/>
    <w:rsid w:val="005B4763"/>
    <w:rsid w:val="005C5B08"/>
    <w:rsid w:val="005D095D"/>
    <w:rsid w:val="00604138"/>
    <w:rsid w:val="006163D4"/>
    <w:rsid w:val="00630C32"/>
    <w:rsid w:val="006A45B7"/>
    <w:rsid w:val="006E2EB9"/>
    <w:rsid w:val="006F138A"/>
    <w:rsid w:val="006F6EE6"/>
    <w:rsid w:val="00752927"/>
    <w:rsid w:val="007802E7"/>
    <w:rsid w:val="008072F5"/>
    <w:rsid w:val="0087198F"/>
    <w:rsid w:val="00874137"/>
    <w:rsid w:val="0088521F"/>
    <w:rsid w:val="00895103"/>
    <w:rsid w:val="008C2AF7"/>
    <w:rsid w:val="008D3149"/>
    <w:rsid w:val="009208E4"/>
    <w:rsid w:val="00922D3D"/>
    <w:rsid w:val="00952540"/>
    <w:rsid w:val="00963EC8"/>
    <w:rsid w:val="009B4AD7"/>
    <w:rsid w:val="009F224D"/>
    <w:rsid w:val="009F2EB8"/>
    <w:rsid w:val="00A05D5B"/>
    <w:rsid w:val="00A707D9"/>
    <w:rsid w:val="00A87F6B"/>
    <w:rsid w:val="00B15A03"/>
    <w:rsid w:val="00B43959"/>
    <w:rsid w:val="00B64674"/>
    <w:rsid w:val="00BA2145"/>
    <w:rsid w:val="00BC1A94"/>
    <w:rsid w:val="00BC248C"/>
    <w:rsid w:val="00C1586F"/>
    <w:rsid w:val="00C2598B"/>
    <w:rsid w:val="00C279A9"/>
    <w:rsid w:val="00C34CE2"/>
    <w:rsid w:val="00C46225"/>
    <w:rsid w:val="00C6503C"/>
    <w:rsid w:val="00C6772B"/>
    <w:rsid w:val="00C77CB1"/>
    <w:rsid w:val="00C77F78"/>
    <w:rsid w:val="00CB43DA"/>
    <w:rsid w:val="00CF1F5D"/>
    <w:rsid w:val="00D47CB1"/>
    <w:rsid w:val="00D66BC9"/>
    <w:rsid w:val="00DB69AE"/>
    <w:rsid w:val="00E07B8A"/>
    <w:rsid w:val="00E30037"/>
    <w:rsid w:val="00E63789"/>
    <w:rsid w:val="00E8269D"/>
    <w:rsid w:val="00E90EAC"/>
    <w:rsid w:val="00E959CB"/>
    <w:rsid w:val="00EB4D8A"/>
    <w:rsid w:val="00EF7B64"/>
    <w:rsid w:val="00FA1F8F"/>
    <w:rsid w:val="00FB70F9"/>
    <w:rsid w:val="00FF5426"/>
    <w:rsid w:val="00FF5981"/>
    <w:rsid w:val="00FF6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0EC"/>
    <w:pPr>
      <w:spacing w:after="160" w:line="259" w:lineRule="auto"/>
    </w:pPr>
    <w:rPr>
      <w:lang w:val="fr-FR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336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3362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336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3362D"/>
    <w:rPr>
      <w:rFonts w:cs="Times New Roman"/>
    </w:rPr>
  </w:style>
  <w:style w:type="character" w:styleId="Hyperlink">
    <w:name w:val="Hyperlink"/>
    <w:basedOn w:val="DefaultParagraphFont"/>
    <w:uiPriority w:val="99"/>
    <w:rsid w:val="004632CA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4C18BB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62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garbar.es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://www.resol.es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mqueralt@resol.es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378</Words>
  <Characters>2160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QUERALT</dc:creator>
  <cp:keywords/>
  <dc:description/>
  <cp:lastModifiedBy>Tradulab </cp:lastModifiedBy>
  <cp:revision>2</cp:revision>
  <dcterms:created xsi:type="dcterms:W3CDTF">2023-03-07T17:49:00Z</dcterms:created>
  <dcterms:modified xsi:type="dcterms:W3CDTF">2023-03-07T17:49:00Z</dcterms:modified>
</cp:coreProperties>
</file>