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F77" w:rsidRDefault="00A53F77" w:rsidP="00A53F77">
      <w:pPr>
        <w:widowControl w:val="0"/>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Communiqué de presse, le 20 mars 2023 </w:t>
      </w:r>
      <w:r w:rsidRPr="00A53F77">
        <w:rPr>
          <w:rFonts w:asciiTheme="minorHAnsi" w:hAnsiTheme="minorHAnsi" w:cstheme="minorHAnsi"/>
          <w:color w:val="002147"/>
          <w:sz w:val="24"/>
          <w:szCs w:val="24"/>
        </w:rPr>
        <w:tab/>
      </w:r>
    </w:p>
    <w:p w:rsidR="00A53F77" w:rsidRPr="00A53F77" w:rsidRDefault="00A53F77" w:rsidP="00A53F77">
      <w:pPr>
        <w:widowControl w:val="0"/>
        <w:rPr>
          <w:rFonts w:asciiTheme="minorHAnsi" w:hAnsiTheme="minorHAnsi" w:cstheme="minorHAnsi"/>
          <w:color w:val="002147"/>
          <w:sz w:val="24"/>
          <w:szCs w:val="24"/>
        </w:rPr>
      </w:pPr>
      <w:r w:rsidRPr="00A53F77">
        <w:rPr>
          <w:rFonts w:asciiTheme="minorHAnsi" w:hAnsiTheme="minorHAnsi" w:cstheme="minorHAnsi"/>
          <w:color w:val="002147"/>
          <w:sz w:val="24"/>
          <w:szCs w:val="24"/>
        </w:rPr>
        <w:t>Rubrique : culture / jardin</w:t>
      </w:r>
    </w:p>
    <w:p w:rsidR="00A53F77" w:rsidRDefault="00A53F77" w:rsidP="00A53F77">
      <w:pPr>
        <w:widowControl w:val="0"/>
        <w:rPr>
          <w:rFonts w:asciiTheme="minorHAnsi" w:hAnsiTheme="minorHAnsi" w:cstheme="minorHAnsi"/>
        </w:rPr>
      </w:pPr>
      <w:r w:rsidRPr="00A53F77">
        <w:rPr>
          <w:rFonts w:asciiTheme="minorHAnsi" w:hAnsiTheme="minorHAnsi" w:cstheme="minorHAnsi"/>
        </w:rPr>
        <w:t> </w:t>
      </w:r>
    </w:p>
    <w:p w:rsidR="00A53F77" w:rsidRPr="00A53F77" w:rsidRDefault="00A53F77" w:rsidP="00A53F77">
      <w:pPr>
        <w:widowControl w:val="0"/>
        <w:rPr>
          <w:rFonts w:asciiTheme="minorHAnsi" w:hAnsiTheme="minorHAnsi" w:cstheme="minorHAnsi"/>
        </w:rPr>
      </w:pPr>
    </w:p>
    <w:p w:rsidR="00A53F77" w:rsidRPr="00A53F77" w:rsidRDefault="00A53F77" w:rsidP="00A53F77">
      <w:pPr>
        <w:widowControl w:val="0"/>
        <w:spacing w:line="273" w:lineRule="auto"/>
        <w:jc w:val="center"/>
        <w:rPr>
          <w:rFonts w:asciiTheme="minorHAnsi" w:hAnsiTheme="minorHAnsi" w:cstheme="minorHAnsi"/>
          <w:b/>
          <w:bCs/>
          <w:color w:val="0075BE"/>
          <w:sz w:val="32"/>
          <w:szCs w:val="32"/>
        </w:rPr>
      </w:pPr>
      <w:r w:rsidRPr="00A53F77">
        <w:rPr>
          <w:rFonts w:asciiTheme="minorHAnsi" w:hAnsiTheme="minorHAnsi" w:cstheme="minorHAnsi"/>
          <w:b/>
          <w:bCs/>
          <w:color w:val="0075BE"/>
          <w:sz w:val="32"/>
          <w:szCs w:val="32"/>
        </w:rPr>
        <w:t>Jardiner tout en préservant les ressources en eau, c’est possible !</w:t>
      </w:r>
    </w:p>
    <w:p w:rsidR="00A53F77" w:rsidRDefault="00A53F77" w:rsidP="00A53F77">
      <w:pPr>
        <w:widowControl w:val="0"/>
        <w:rPr>
          <w:rFonts w:asciiTheme="minorHAnsi" w:hAnsiTheme="minorHAnsi" w:cstheme="minorHAnsi"/>
          <w:sz w:val="24"/>
          <w:szCs w:val="24"/>
        </w:rPr>
      </w:pPr>
      <w:r w:rsidRPr="00A53F77">
        <w:rPr>
          <w:rFonts w:asciiTheme="minorHAnsi" w:hAnsiTheme="minorHAnsi" w:cstheme="minorHAnsi"/>
          <w:sz w:val="24"/>
          <w:szCs w:val="24"/>
        </w:rPr>
        <w:t> </w:t>
      </w: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spacing w:after="240" w:line="264" w:lineRule="auto"/>
        <w:jc w:val="both"/>
        <w:rPr>
          <w:rFonts w:asciiTheme="minorHAnsi" w:hAnsiTheme="minorHAnsi" w:cstheme="minorHAnsi"/>
          <w:color w:val="002147"/>
          <w:sz w:val="24"/>
          <w:szCs w:val="24"/>
        </w:rPr>
      </w:pPr>
      <w:r w:rsidRPr="00A53F77">
        <w:rPr>
          <w:rFonts w:asciiTheme="minorHAnsi" w:hAnsiTheme="minorHAnsi" w:cstheme="minorHAnsi"/>
          <w:b/>
          <w:bCs/>
          <w:color w:val="002147"/>
          <w:sz w:val="24"/>
          <w:szCs w:val="24"/>
        </w:rPr>
        <w:t>Premier Tech</w:t>
      </w:r>
      <w:r w:rsidRPr="00A53F77">
        <w:rPr>
          <w:rFonts w:asciiTheme="minorHAnsi" w:hAnsiTheme="minorHAnsi" w:cstheme="minorHAnsi"/>
          <w:color w:val="002147"/>
          <w:sz w:val="24"/>
          <w:szCs w:val="24"/>
        </w:rPr>
        <w:t>, expert en</w:t>
      </w:r>
      <w:r w:rsidRPr="00A53F77">
        <w:rPr>
          <w:rFonts w:asciiTheme="minorHAnsi" w:hAnsiTheme="minorHAnsi" w:cstheme="minorHAnsi"/>
          <w:b/>
          <w:bCs/>
          <w:color w:val="002147"/>
          <w:sz w:val="24"/>
          <w:szCs w:val="24"/>
        </w:rPr>
        <w:t> ingrédients actifs naturels pour le végétal</w:t>
      </w:r>
      <w:r w:rsidRPr="00A53F77">
        <w:rPr>
          <w:rFonts w:asciiTheme="minorHAnsi" w:hAnsiTheme="minorHAnsi" w:cstheme="minorHAnsi"/>
          <w:color w:val="002147"/>
          <w:sz w:val="24"/>
          <w:szCs w:val="24"/>
        </w:rPr>
        <w:t>, maîtrise des procédés de fabrication uniques à grande échelle depuis 1983 en France. Le groupe canadien s’attribue la </w:t>
      </w:r>
      <w:r w:rsidRPr="00A53F77">
        <w:rPr>
          <w:rFonts w:asciiTheme="minorHAnsi" w:hAnsiTheme="minorHAnsi" w:cstheme="minorHAnsi"/>
          <w:b/>
          <w:bCs/>
          <w:color w:val="002147"/>
          <w:sz w:val="24"/>
          <w:szCs w:val="24"/>
        </w:rPr>
        <w:t>légitimité historique</w:t>
      </w:r>
      <w:r w:rsidRPr="00A53F77">
        <w:rPr>
          <w:rFonts w:asciiTheme="minorHAnsi" w:hAnsiTheme="minorHAnsi" w:cstheme="minorHAnsi"/>
          <w:color w:val="002147"/>
          <w:sz w:val="24"/>
          <w:szCs w:val="24"/>
        </w:rPr>
        <w:t xml:space="preserve"> depuis 100 ans d’être le premier fabricant à proposer des ingrédients actifs naturels </w:t>
      </w:r>
      <w:r w:rsidRPr="00A53F77">
        <w:rPr>
          <w:rFonts w:asciiTheme="minorHAnsi" w:hAnsiTheme="minorHAnsi" w:cstheme="minorHAnsi"/>
          <w:b/>
          <w:bCs/>
          <w:color w:val="002147"/>
          <w:sz w:val="24"/>
          <w:szCs w:val="24"/>
        </w:rPr>
        <w:t>de haute qualité</w:t>
      </w:r>
      <w:r w:rsidRPr="00A53F77">
        <w:rPr>
          <w:rFonts w:asciiTheme="minorHAnsi" w:hAnsiTheme="minorHAnsi" w:cstheme="minorHAnsi"/>
          <w:color w:val="002147"/>
          <w:sz w:val="24"/>
          <w:szCs w:val="24"/>
        </w:rPr>
        <w:t> - lesquels procurent un </w:t>
      </w:r>
      <w:r w:rsidRPr="00A53F77">
        <w:rPr>
          <w:rFonts w:asciiTheme="minorHAnsi" w:hAnsiTheme="minorHAnsi" w:cstheme="minorHAnsi"/>
          <w:b/>
          <w:bCs/>
          <w:color w:val="002147"/>
          <w:sz w:val="24"/>
          <w:szCs w:val="24"/>
        </w:rPr>
        <w:t>développement et des rendements supérieurs</w:t>
      </w:r>
      <w:r w:rsidRPr="00A53F77">
        <w:rPr>
          <w:rFonts w:asciiTheme="minorHAnsi" w:hAnsiTheme="minorHAnsi" w:cstheme="minorHAnsi"/>
          <w:color w:val="002147"/>
          <w:sz w:val="24"/>
          <w:szCs w:val="24"/>
        </w:rPr>
        <w:t> dans les domaines du paysage, du maraîchage et du végétal. </w:t>
      </w:r>
    </w:p>
    <w:p w:rsidR="00A53F77" w:rsidRPr="00A53F77" w:rsidRDefault="00A53F77" w:rsidP="00A53F77">
      <w:pPr>
        <w:widowControl w:val="0"/>
        <w:spacing w:after="240" w:line="264" w:lineRule="auto"/>
        <w:jc w:val="both"/>
        <w:rPr>
          <w:rFonts w:asciiTheme="minorHAnsi" w:hAnsiTheme="minorHAnsi" w:cstheme="minorHAnsi"/>
          <w:b/>
          <w:bCs/>
          <w:color w:val="002147"/>
          <w:sz w:val="24"/>
          <w:szCs w:val="24"/>
        </w:rPr>
      </w:pPr>
      <w:r w:rsidRPr="00A53F77">
        <w:rPr>
          <w:rFonts w:asciiTheme="minorHAnsi" w:hAnsiTheme="minorHAnsi" w:cstheme="minorHAnsi"/>
          <w:color w:val="002147"/>
          <w:sz w:val="24"/>
          <w:szCs w:val="24"/>
        </w:rPr>
        <w:t>Le secret repose sur l’</w:t>
      </w:r>
      <w:r w:rsidRPr="00A53F77">
        <w:rPr>
          <w:rFonts w:asciiTheme="minorHAnsi" w:hAnsiTheme="minorHAnsi" w:cstheme="minorHAnsi"/>
          <w:b/>
          <w:bCs/>
          <w:color w:val="002147"/>
          <w:sz w:val="24"/>
          <w:szCs w:val="24"/>
        </w:rPr>
        <w:t>alliance entre champignons et plantes</w:t>
      </w:r>
      <w:r w:rsidRPr="00A53F77">
        <w:rPr>
          <w:rFonts w:asciiTheme="minorHAnsi" w:hAnsiTheme="minorHAnsi" w:cstheme="minorHAnsi"/>
          <w:color w:val="002147"/>
          <w:sz w:val="24"/>
          <w:szCs w:val="24"/>
        </w:rPr>
        <w:t xml:space="preserve">, alliance qui définit </w:t>
      </w:r>
      <w:proofErr w:type="gramStart"/>
      <w:r w:rsidRPr="00A53F77">
        <w:rPr>
          <w:rFonts w:asciiTheme="minorHAnsi" w:hAnsiTheme="minorHAnsi" w:cstheme="minorHAnsi"/>
          <w:color w:val="002147"/>
          <w:sz w:val="24"/>
          <w:szCs w:val="24"/>
        </w:rPr>
        <w:t>la</w:t>
      </w:r>
      <w:proofErr w:type="gramEnd"/>
      <w:r w:rsidRPr="00A53F77">
        <w:rPr>
          <w:rFonts w:asciiTheme="minorHAnsi" w:hAnsiTheme="minorHAnsi" w:cstheme="minorHAnsi"/>
          <w:color w:val="002147"/>
          <w:sz w:val="24"/>
          <w:szCs w:val="24"/>
        </w:rPr>
        <w:t xml:space="preserve"> </w:t>
      </w:r>
      <w:r w:rsidRPr="00A53F77">
        <w:rPr>
          <w:rFonts w:asciiTheme="minorHAnsi" w:hAnsiTheme="minorHAnsi" w:cstheme="minorHAnsi"/>
          <w:b/>
          <w:bCs/>
          <w:color w:val="002147"/>
          <w:sz w:val="24"/>
          <w:szCs w:val="24"/>
        </w:rPr>
        <w:t>mycorhize</w:t>
      </w:r>
      <w:r w:rsidRPr="00A53F77">
        <w:rPr>
          <w:rFonts w:asciiTheme="minorHAnsi" w:hAnsiTheme="minorHAnsi" w:cstheme="minorHAnsi"/>
          <w:color w:val="002147"/>
          <w:sz w:val="24"/>
          <w:szCs w:val="24"/>
        </w:rPr>
        <w:t xml:space="preserve"> comme un </w:t>
      </w:r>
      <w:r w:rsidRPr="00A53F77">
        <w:rPr>
          <w:rFonts w:asciiTheme="minorHAnsi" w:hAnsiTheme="minorHAnsi" w:cstheme="minorHAnsi"/>
          <w:b/>
          <w:bCs/>
          <w:color w:val="002147"/>
          <w:sz w:val="24"/>
          <w:szCs w:val="24"/>
        </w:rPr>
        <w:t>nouvel organe dans le sol</w:t>
      </w:r>
      <w:r w:rsidRPr="00A53F77">
        <w:rPr>
          <w:rFonts w:asciiTheme="minorHAnsi" w:hAnsiTheme="minorHAnsi" w:cstheme="minorHAnsi"/>
          <w:color w:val="002147"/>
          <w:sz w:val="24"/>
          <w:szCs w:val="24"/>
        </w:rPr>
        <w:t xml:space="preserve">. Les </w:t>
      </w:r>
      <w:r w:rsidRPr="00A53F77">
        <w:rPr>
          <w:rFonts w:asciiTheme="minorHAnsi" w:hAnsiTheme="minorHAnsi" w:cstheme="minorHAnsi"/>
          <w:b/>
          <w:bCs/>
          <w:color w:val="002147"/>
          <w:sz w:val="24"/>
          <w:szCs w:val="24"/>
        </w:rPr>
        <w:t xml:space="preserve">effets </w:t>
      </w:r>
      <w:proofErr w:type="gramStart"/>
      <w:r w:rsidRPr="00A53F77">
        <w:rPr>
          <w:rFonts w:asciiTheme="minorHAnsi" w:hAnsiTheme="minorHAnsi" w:cstheme="minorHAnsi"/>
          <w:color w:val="002147"/>
          <w:sz w:val="24"/>
          <w:szCs w:val="24"/>
        </w:rPr>
        <w:t>de la</w:t>
      </w:r>
      <w:proofErr w:type="gramEnd"/>
      <w:r w:rsidRPr="00A53F77">
        <w:rPr>
          <w:rFonts w:asciiTheme="minorHAnsi" w:hAnsiTheme="minorHAnsi" w:cstheme="minorHAnsi"/>
          <w:color w:val="002147"/>
          <w:sz w:val="24"/>
          <w:szCs w:val="24"/>
        </w:rPr>
        <w:t xml:space="preserve"> mycorhize sur les plantes sont multiples et bénéfiques : un </w:t>
      </w:r>
      <w:r w:rsidRPr="00A53F77">
        <w:rPr>
          <w:rFonts w:asciiTheme="minorHAnsi" w:hAnsiTheme="minorHAnsi" w:cstheme="minorHAnsi"/>
          <w:b/>
          <w:bCs/>
          <w:color w:val="002147"/>
          <w:sz w:val="24"/>
          <w:szCs w:val="24"/>
        </w:rPr>
        <w:t xml:space="preserve">développement rapide </w:t>
      </w:r>
      <w:r w:rsidRPr="00A53F77">
        <w:rPr>
          <w:rFonts w:asciiTheme="minorHAnsi" w:hAnsiTheme="minorHAnsi" w:cstheme="minorHAnsi"/>
          <w:color w:val="002147"/>
          <w:sz w:val="24"/>
          <w:szCs w:val="24"/>
        </w:rPr>
        <w:t xml:space="preserve">et </w:t>
      </w:r>
      <w:r w:rsidRPr="00A53F77">
        <w:rPr>
          <w:rFonts w:asciiTheme="minorHAnsi" w:hAnsiTheme="minorHAnsi" w:cstheme="minorHAnsi"/>
          <w:b/>
          <w:bCs/>
          <w:color w:val="002147"/>
          <w:sz w:val="24"/>
          <w:szCs w:val="24"/>
        </w:rPr>
        <w:t>plus productif</w:t>
      </w:r>
      <w:r w:rsidRPr="00A53F77">
        <w:rPr>
          <w:rFonts w:asciiTheme="minorHAnsi" w:hAnsiTheme="minorHAnsi" w:cstheme="minorHAnsi"/>
          <w:color w:val="002147"/>
          <w:sz w:val="24"/>
          <w:szCs w:val="24"/>
        </w:rPr>
        <w:t>, une </w:t>
      </w:r>
      <w:r w:rsidRPr="00A53F77">
        <w:rPr>
          <w:rFonts w:asciiTheme="minorHAnsi" w:hAnsiTheme="minorHAnsi" w:cstheme="minorHAnsi"/>
          <w:b/>
          <w:bCs/>
          <w:color w:val="002147"/>
          <w:sz w:val="24"/>
          <w:szCs w:val="24"/>
        </w:rPr>
        <w:t>résistance aux stress </w:t>
      </w:r>
      <w:r w:rsidRPr="00A53F77">
        <w:rPr>
          <w:rFonts w:asciiTheme="minorHAnsi" w:hAnsiTheme="minorHAnsi" w:cstheme="minorHAnsi"/>
          <w:color w:val="002147"/>
          <w:sz w:val="24"/>
          <w:szCs w:val="24"/>
        </w:rPr>
        <w:t>tels que la chaleur, le gel, la sécheresse, une </w:t>
      </w:r>
      <w:r w:rsidRPr="00A53F77">
        <w:rPr>
          <w:rFonts w:asciiTheme="minorHAnsi" w:hAnsiTheme="minorHAnsi" w:cstheme="minorHAnsi"/>
          <w:b/>
          <w:bCs/>
          <w:color w:val="002147"/>
          <w:sz w:val="24"/>
          <w:szCs w:val="24"/>
        </w:rPr>
        <w:t>floraison soutenue </w:t>
      </w:r>
      <w:r w:rsidRPr="00A53F77">
        <w:rPr>
          <w:rFonts w:asciiTheme="minorHAnsi" w:hAnsiTheme="minorHAnsi" w:cstheme="minorHAnsi"/>
          <w:color w:val="002147"/>
          <w:sz w:val="24"/>
          <w:szCs w:val="24"/>
        </w:rPr>
        <w:t>et une amélioration de la </w:t>
      </w:r>
      <w:r w:rsidRPr="00A53F77">
        <w:rPr>
          <w:rFonts w:asciiTheme="minorHAnsi" w:hAnsiTheme="minorHAnsi" w:cstheme="minorHAnsi"/>
          <w:b/>
          <w:bCs/>
          <w:color w:val="002147"/>
          <w:sz w:val="24"/>
          <w:szCs w:val="24"/>
        </w:rPr>
        <w:t xml:space="preserve">qualité des fruits et des légumes. </w:t>
      </w:r>
      <w:r w:rsidRPr="00A53F77">
        <w:rPr>
          <w:rFonts w:asciiTheme="minorHAnsi" w:hAnsiTheme="minorHAnsi" w:cstheme="minorHAnsi"/>
          <w:color w:val="002147"/>
          <w:sz w:val="24"/>
          <w:szCs w:val="24"/>
        </w:rPr>
        <w:t xml:space="preserve">Premier Tech a compris depuis très longtemps que </w:t>
      </w:r>
      <w:r w:rsidRPr="00A53F77">
        <w:rPr>
          <w:rFonts w:asciiTheme="minorHAnsi" w:hAnsiTheme="minorHAnsi" w:cstheme="minorHAnsi"/>
          <w:b/>
          <w:bCs/>
          <w:color w:val="002147"/>
          <w:sz w:val="24"/>
          <w:szCs w:val="24"/>
        </w:rPr>
        <w:t>la solution réside dans le sol</w:t>
      </w:r>
      <w:r w:rsidRPr="00A53F77">
        <w:rPr>
          <w:rFonts w:asciiTheme="minorHAnsi" w:hAnsiTheme="minorHAnsi" w:cstheme="minorHAnsi"/>
          <w:color w:val="002147"/>
          <w:sz w:val="24"/>
          <w:szCs w:val="24"/>
        </w:rPr>
        <w:t>, afin de </w:t>
      </w:r>
      <w:r w:rsidRPr="00A53F77">
        <w:rPr>
          <w:rFonts w:asciiTheme="minorHAnsi" w:hAnsiTheme="minorHAnsi" w:cstheme="minorHAnsi"/>
          <w:b/>
          <w:bCs/>
          <w:color w:val="002147"/>
          <w:sz w:val="24"/>
          <w:szCs w:val="24"/>
        </w:rPr>
        <w:t xml:space="preserve">respecter le cercle vertueux de la vie. </w:t>
      </w: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spacing w:line="273" w:lineRule="auto"/>
        <w:ind w:left="397" w:hanging="15"/>
        <w:rPr>
          <w:rFonts w:asciiTheme="minorHAnsi" w:hAnsiTheme="minorHAnsi" w:cstheme="minorHAnsi"/>
          <w:b/>
          <w:bCs/>
          <w:caps/>
          <w:color w:val="E74B39"/>
          <w:sz w:val="28"/>
          <w:szCs w:val="28"/>
        </w:rPr>
      </w:pPr>
      <w:r w:rsidRPr="00A53F77">
        <w:rPr>
          <w:rFonts w:asciiTheme="minorHAnsi" w:hAnsiTheme="minorHAnsi" w:cstheme="minorHAnsi"/>
          <w:b/>
          <w:bCs/>
          <w:caps/>
          <w:color w:val="E74B39"/>
          <w:sz w:val="28"/>
          <w:szCs w:val="28"/>
        </w:rPr>
        <w:t xml:space="preserve">La problématique de l'eau </w:t>
      </w:r>
    </w:p>
    <w:p w:rsidR="00A53F77" w:rsidRPr="00A53F77" w:rsidRDefault="00A53F77" w:rsidP="00A53F77">
      <w:pPr>
        <w:widowControl w:val="0"/>
        <w:spacing w:line="273" w:lineRule="auto"/>
        <w:ind w:right="13"/>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w:t>
      </w:r>
    </w:p>
    <w:p w:rsidR="00A53F77" w:rsidRPr="00A53F77" w:rsidRDefault="00A53F77" w:rsidP="00A53F77">
      <w:pPr>
        <w:widowControl w:val="0"/>
        <w:spacing w:after="240" w:line="264" w:lineRule="auto"/>
        <w:ind w:right="13"/>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 est la </w:t>
      </w:r>
      <w:r w:rsidRPr="00A53F77">
        <w:rPr>
          <w:rFonts w:asciiTheme="minorHAnsi" w:hAnsiTheme="minorHAnsi" w:cstheme="minorHAnsi"/>
          <w:b/>
          <w:bCs/>
          <w:color w:val="002147"/>
          <w:sz w:val="24"/>
          <w:szCs w:val="24"/>
        </w:rPr>
        <w:t xml:space="preserve">préoccupation principale du jardinier </w:t>
      </w:r>
      <w:r w:rsidRPr="00A53F77">
        <w:rPr>
          <w:rFonts w:asciiTheme="minorHAnsi" w:hAnsiTheme="minorHAnsi" w:cstheme="minorHAnsi"/>
          <w:color w:val="002147"/>
          <w:sz w:val="24"/>
          <w:szCs w:val="24"/>
        </w:rPr>
        <w:t xml:space="preserve">afin d’obtenir de belles récoltes. En revanche, tout jardinier soucieux du milieu, qui se respecte se doit de tout mettre en œuvre </w:t>
      </w:r>
      <w:r w:rsidRPr="00A53F77">
        <w:rPr>
          <w:rFonts w:asciiTheme="minorHAnsi" w:hAnsiTheme="minorHAnsi" w:cstheme="minorHAnsi"/>
          <w:b/>
          <w:bCs/>
          <w:color w:val="002147"/>
          <w:sz w:val="24"/>
          <w:szCs w:val="24"/>
        </w:rPr>
        <w:t xml:space="preserve">pour préserver cette ressource </w:t>
      </w:r>
      <w:r w:rsidRPr="00A53F77">
        <w:rPr>
          <w:rFonts w:asciiTheme="minorHAnsi" w:hAnsiTheme="minorHAnsi" w:cstheme="minorHAnsi"/>
          <w:color w:val="002147"/>
          <w:sz w:val="24"/>
          <w:szCs w:val="24"/>
        </w:rPr>
        <w:t xml:space="preserve">inestimable qu'est l'eau. La requête est : peut-on avoir un </w:t>
      </w:r>
      <w:r w:rsidRPr="00A53F77">
        <w:rPr>
          <w:rFonts w:asciiTheme="minorHAnsi" w:hAnsiTheme="minorHAnsi" w:cstheme="minorHAnsi"/>
          <w:b/>
          <w:bCs/>
          <w:color w:val="002147"/>
          <w:sz w:val="24"/>
          <w:szCs w:val="24"/>
        </w:rPr>
        <w:t>jardin autonome sans apport d’eau supplémentaire</w:t>
      </w:r>
      <w:r w:rsidRPr="00A53F77">
        <w:rPr>
          <w:rFonts w:asciiTheme="minorHAnsi" w:hAnsiTheme="minorHAnsi" w:cstheme="minorHAnsi"/>
          <w:color w:val="002147"/>
          <w:sz w:val="24"/>
          <w:szCs w:val="24"/>
        </w:rPr>
        <w:t> ?</w:t>
      </w:r>
    </w:p>
    <w:p w:rsidR="00A53F77" w:rsidRPr="00A53F77" w:rsidRDefault="00A53F77" w:rsidP="00A53F77">
      <w:pPr>
        <w:widowControl w:val="0"/>
        <w:spacing w:after="160" w:line="264" w:lineRule="auto"/>
        <w:ind w:right="-1"/>
        <w:jc w:val="both"/>
        <w:rPr>
          <w:rFonts w:asciiTheme="minorHAnsi" w:hAnsiTheme="minorHAnsi" w:cstheme="minorHAnsi"/>
          <w:color w:val="002147"/>
          <w:sz w:val="24"/>
          <w:szCs w:val="24"/>
        </w:rPr>
      </w:pPr>
      <w:r w:rsidRPr="00A53F77">
        <w:rPr>
          <w:rFonts w:asciiTheme="minorHAnsi" w:hAnsiTheme="minorHAnsi" w:cstheme="minorHAnsi"/>
          <w:b/>
          <w:bCs/>
          <w:color w:val="002147"/>
          <w:sz w:val="24"/>
          <w:szCs w:val="24"/>
        </w:rPr>
        <w:t>Témoignage de M. Julien Marlin</w:t>
      </w:r>
      <w:r w:rsidRPr="00A53F77">
        <w:rPr>
          <w:rFonts w:asciiTheme="minorHAnsi" w:hAnsiTheme="minorHAnsi" w:cstheme="minorHAnsi"/>
          <w:color w:val="002147"/>
          <w:sz w:val="24"/>
          <w:szCs w:val="24"/>
        </w:rPr>
        <w:t xml:space="preserve">, jardinier concepteur du Jardin de La Grille de Durtal (49) </w:t>
      </w:r>
      <w:r w:rsidRPr="00A53F77">
        <w:rPr>
          <w:rFonts w:asciiTheme="minorHAnsi" w:hAnsiTheme="minorHAnsi" w:cstheme="minorHAnsi"/>
          <w:b/>
          <w:bCs/>
          <w:color w:val="002147"/>
          <w:sz w:val="24"/>
          <w:szCs w:val="24"/>
        </w:rPr>
        <w:t xml:space="preserve">a approuvé cette démarche </w:t>
      </w:r>
      <w:r w:rsidRPr="00A53F77">
        <w:rPr>
          <w:rFonts w:asciiTheme="minorHAnsi" w:hAnsiTheme="minorHAnsi" w:cstheme="minorHAnsi"/>
          <w:color w:val="002147"/>
          <w:sz w:val="24"/>
          <w:szCs w:val="24"/>
        </w:rPr>
        <w:t>afin de préserver l’</w:t>
      </w:r>
      <w:proofErr w:type="spellStart"/>
      <w:r w:rsidRPr="00A53F77">
        <w:rPr>
          <w:rFonts w:asciiTheme="minorHAnsi" w:hAnsiTheme="minorHAnsi" w:cstheme="minorHAnsi"/>
          <w:color w:val="002147"/>
          <w:sz w:val="24"/>
          <w:szCs w:val="24"/>
        </w:rPr>
        <w:t>éco-système</w:t>
      </w:r>
      <w:proofErr w:type="spellEnd"/>
      <w:r w:rsidRPr="00A53F77">
        <w:rPr>
          <w:rFonts w:asciiTheme="minorHAnsi" w:hAnsiTheme="minorHAnsi" w:cstheme="minorHAnsi"/>
          <w:color w:val="002147"/>
          <w:sz w:val="24"/>
          <w:szCs w:val="24"/>
        </w:rPr>
        <w:t xml:space="preserve">. De son côté, il jardine sans arrosage </w:t>
      </w:r>
      <w:r w:rsidRPr="00A53F77">
        <w:rPr>
          <w:rFonts w:asciiTheme="minorHAnsi" w:hAnsiTheme="minorHAnsi" w:cstheme="minorHAnsi"/>
          <w:b/>
          <w:bCs/>
          <w:color w:val="002147"/>
          <w:sz w:val="24"/>
          <w:szCs w:val="24"/>
        </w:rPr>
        <w:t>en utilisant le paillage</w:t>
      </w:r>
      <w:r w:rsidRPr="00A53F77">
        <w:rPr>
          <w:rFonts w:asciiTheme="minorHAnsi" w:hAnsiTheme="minorHAnsi" w:cstheme="minorHAnsi"/>
          <w:color w:val="002147"/>
          <w:sz w:val="24"/>
          <w:szCs w:val="24"/>
        </w:rPr>
        <w:t xml:space="preserve">. 2 fois par an, il couvre son potager avec de la paille de joncs coupée un an auparavant ou de feuilles mortes humides. Son </w:t>
      </w:r>
      <w:r w:rsidRPr="00A53F77">
        <w:rPr>
          <w:rFonts w:asciiTheme="minorHAnsi" w:hAnsiTheme="minorHAnsi" w:cstheme="minorHAnsi"/>
          <w:b/>
          <w:bCs/>
          <w:color w:val="002147"/>
          <w:sz w:val="24"/>
          <w:szCs w:val="24"/>
        </w:rPr>
        <w:t xml:space="preserve">dernier conseil </w:t>
      </w:r>
      <w:r w:rsidRPr="00A53F77">
        <w:rPr>
          <w:rFonts w:asciiTheme="minorHAnsi" w:hAnsiTheme="minorHAnsi" w:cstheme="minorHAnsi"/>
          <w:color w:val="002147"/>
          <w:sz w:val="24"/>
          <w:szCs w:val="24"/>
        </w:rPr>
        <w:t xml:space="preserve">est </w:t>
      </w:r>
      <w:r w:rsidRPr="00A53F77">
        <w:rPr>
          <w:rFonts w:asciiTheme="minorHAnsi" w:hAnsiTheme="minorHAnsi" w:cstheme="minorHAnsi"/>
          <w:b/>
          <w:bCs/>
          <w:color w:val="002147"/>
          <w:sz w:val="24"/>
          <w:szCs w:val="24"/>
        </w:rPr>
        <w:t>d’adapter le type de végétaux au sol</w:t>
      </w:r>
      <w:r w:rsidRPr="00A53F77">
        <w:rPr>
          <w:rFonts w:asciiTheme="minorHAnsi" w:hAnsiTheme="minorHAnsi" w:cstheme="minorHAnsi"/>
          <w:color w:val="002147"/>
          <w:sz w:val="24"/>
          <w:szCs w:val="24"/>
        </w:rPr>
        <w:t>, de manière écologique. Il faut rester à l’écoute des cultures et ne pas contrarier la nature.</w:t>
      </w:r>
    </w:p>
    <w:p w:rsidR="00A53F77" w:rsidRPr="00A53F77" w:rsidRDefault="00A53F77" w:rsidP="00A53F77">
      <w:pPr>
        <w:widowControl w:val="0"/>
        <w:spacing w:after="80" w:line="264" w:lineRule="auto"/>
        <w:ind w:right="-1"/>
        <w:jc w:val="both"/>
        <w:rPr>
          <w:rFonts w:asciiTheme="minorHAnsi" w:hAnsiTheme="minorHAnsi" w:cstheme="minorHAnsi"/>
          <w:color w:val="002147"/>
          <w:sz w:val="24"/>
          <w:szCs w:val="24"/>
        </w:rPr>
      </w:pPr>
      <w:r w:rsidRPr="00A53F77">
        <w:rPr>
          <w:rFonts w:asciiTheme="minorHAnsi" w:hAnsiTheme="minorHAnsi" w:cstheme="minorHAnsi"/>
          <w:b/>
          <w:bCs/>
          <w:color w:val="002147"/>
          <w:sz w:val="24"/>
          <w:szCs w:val="24"/>
        </w:rPr>
        <w:t xml:space="preserve">Mesdames Louise CHECA et </w:t>
      </w:r>
      <w:proofErr w:type="spellStart"/>
      <w:r w:rsidRPr="00A53F77">
        <w:rPr>
          <w:rFonts w:asciiTheme="minorHAnsi" w:hAnsiTheme="minorHAnsi" w:cstheme="minorHAnsi"/>
          <w:b/>
          <w:bCs/>
          <w:color w:val="002147"/>
          <w:sz w:val="24"/>
          <w:szCs w:val="24"/>
        </w:rPr>
        <w:t>Veronika</w:t>
      </w:r>
      <w:proofErr w:type="spellEnd"/>
      <w:r w:rsidRPr="00A53F77">
        <w:rPr>
          <w:rFonts w:asciiTheme="minorHAnsi" w:hAnsiTheme="minorHAnsi" w:cstheme="minorHAnsi"/>
          <w:b/>
          <w:bCs/>
          <w:color w:val="002147"/>
          <w:sz w:val="24"/>
          <w:szCs w:val="24"/>
        </w:rPr>
        <w:t xml:space="preserve"> KUNCLOVA</w:t>
      </w:r>
      <w:r w:rsidRPr="00A53F77">
        <w:rPr>
          <w:rFonts w:asciiTheme="minorHAnsi" w:hAnsiTheme="minorHAnsi" w:cstheme="minorHAnsi"/>
          <w:color w:val="002147"/>
          <w:sz w:val="24"/>
          <w:szCs w:val="24"/>
        </w:rPr>
        <w:t xml:space="preserve">, architectes paysagistes </w:t>
      </w:r>
      <w:proofErr w:type="spellStart"/>
      <w:r w:rsidRPr="00A53F77">
        <w:rPr>
          <w:rFonts w:asciiTheme="minorHAnsi" w:hAnsiTheme="minorHAnsi" w:cstheme="minorHAnsi"/>
          <w:color w:val="002147"/>
          <w:sz w:val="24"/>
          <w:szCs w:val="24"/>
        </w:rPr>
        <w:t>sté</w:t>
      </w:r>
      <w:proofErr w:type="spellEnd"/>
      <w:r w:rsidRPr="00A53F77">
        <w:rPr>
          <w:rFonts w:asciiTheme="minorHAnsi" w:hAnsiTheme="minorHAnsi" w:cstheme="minorHAnsi"/>
          <w:color w:val="002147"/>
          <w:sz w:val="24"/>
          <w:szCs w:val="24"/>
        </w:rPr>
        <w:t xml:space="preserve"> Mitchell+</w:t>
      </w:r>
      <w:proofErr w:type="spellStart"/>
      <w:r w:rsidRPr="00A53F77">
        <w:rPr>
          <w:rFonts w:asciiTheme="minorHAnsi" w:hAnsiTheme="minorHAnsi" w:cstheme="minorHAnsi"/>
          <w:color w:val="002147"/>
          <w:sz w:val="24"/>
          <w:szCs w:val="24"/>
        </w:rPr>
        <w:t>associates</w:t>
      </w:r>
      <w:proofErr w:type="spellEnd"/>
      <w:r w:rsidRPr="00A53F77">
        <w:rPr>
          <w:rFonts w:asciiTheme="minorHAnsi" w:hAnsiTheme="minorHAnsi" w:cstheme="minorHAnsi"/>
          <w:color w:val="002147"/>
          <w:sz w:val="24"/>
          <w:szCs w:val="24"/>
        </w:rPr>
        <w:t xml:space="preserve">, agence de paysage Irlandaise, </w:t>
      </w:r>
      <w:r w:rsidRPr="00A53F77">
        <w:rPr>
          <w:rFonts w:asciiTheme="minorHAnsi" w:hAnsiTheme="minorHAnsi" w:cstheme="minorHAnsi"/>
          <w:b/>
          <w:bCs/>
          <w:color w:val="002147"/>
          <w:sz w:val="24"/>
          <w:szCs w:val="24"/>
        </w:rPr>
        <w:t xml:space="preserve">ont conçu </w:t>
      </w:r>
      <w:r w:rsidRPr="00A53F77">
        <w:rPr>
          <w:rFonts w:asciiTheme="minorHAnsi" w:hAnsiTheme="minorHAnsi" w:cstheme="minorHAnsi"/>
          <w:color w:val="002147"/>
          <w:sz w:val="24"/>
          <w:szCs w:val="24"/>
        </w:rPr>
        <w:t xml:space="preserve">et présenté « </w:t>
      </w:r>
      <w:r w:rsidRPr="00A53F77">
        <w:rPr>
          <w:rFonts w:asciiTheme="minorHAnsi" w:hAnsiTheme="minorHAnsi" w:cstheme="minorHAnsi"/>
          <w:b/>
          <w:bCs/>
          <w:color w:val="002147"/>
          <w:sz w:val="24"/>
          <w:szCs w:val="24"/>
        </w:rPr>
        <w:t xml:space="preserve">le jardin du sol </w:t>
      </w:r>
      <w:r w:rsidRPr="00A53F77">
        <w:rPr>
          <w:rFonts w:asciiTheme="minorHAnsi" w:hAnsiTheme="minorHAnsi" w:cstheme="minorHAnsi"/>
          <w:color w:val="002147"/>
          <w:sz w:val="24"/>
          <w:szCs w:val="24"/>
        </w:rPr>
        <w:t xml:space="preserve">» au domaine de Chaumont </w:t>
      </w:r>
      <w:r w:rsidRPr="00A53F77">
        <w:rPr>
          <w:rFonts w:asciiTheme="minorHAnsi" w:hAnsiTheme="minorHAnsi" w:cstheme="minorHAnsi"/>
          <w:b/>
          <w:bCs/>
          <w:color w:val="002147"/>
          <w:sz w:val="24"/>
          <w:szCs w:val="24"/>
        </w:rPr>
        <w:t xml:space="preserve">tourné vers la richesse du sol </w:t>
      </w:r>
      <w:r w:rsidRPr="00A53F77">
        <w:rPr>
          <w:rFonts w:asciiTheme="minorHAnsi" w:hAnsiTheme="minorHAnsi" w:cstheme="minorHAnsi"/>
          <w:color w:val="002147"/>
          <w:sz w:val="24"/>
          <w:szCs w:val="24"/>
        </w:rPr>
        <w:t xml:space="preserve">tout simplement. Elles ont fait le choix de mettre l'accent sur l’érosion des sols, pour mieux le préserver. Par exemple, </w:t>
      </w:r>
      <w:r w:rsidRPr="00A53F77">
        <w:rPr>
          <w:rFonts w:asciiTheme="minorHAnsi" w:hAnsiTheme="minorHAnsi" w:cstheme="minorHAnsi"/>
          <w:b/>
          <w:bCs/>
          <w:color w:val="002147"/>
          <w:sz w:val="24"/>
          <w:szCs w:val="24"/>
        </w:rPr>
        <w:t>pour irriguer leur jardin</w:t>
      </w:r>
      <w:r w:rsidRPr="00A53F77">
        <w:rPr>
          <w:rFonts w:asciiTheme="minorHAnsi" w:hAnsiTheme="minorHAnsi" w:cstheme="minorHAnsi"/>
          <w:color w:val="002147"/>
          <w:sz w:val="24"/>
          <w:szCs w:val="24"/>
        </w:rPr>
        <w:t xml:space="preserve">, elles utilisent les </w:t>
      </w:r>
      <w:proofErr w:type="spellStart"/>
      <w:r w:rsidRPr="00A53F77">
        <w:rPr>
          <w:rFonts w:asciiTheme="minorHAnsi" w:hAnsiTheme="minorHAnsi" w:cstheme="minorHAnsi"/>
          <w:b/>
          <w:bCs/>
          <w:color w:val="002147"/>
          <w:sz w:val="24"/>
          <w:szCs w:val="24"/>
        </w:rPr>
        <w:t>Oyas</w:t>
      </w:r>
      <w:proofErr w:type="spellEnd"/>
      <w:r w:rsidRPr="00A53F77">
        <w:rPr>
          <w:rFonts w:asciiTheme="minorHAnsi" w:hAnsiTheme="minorHAnsi" w:cstheme="minorHAnsi"/>
          <w:color w:val="002147"/>
          <w:sz w:val="24"/>
          <w:szCs w:val="24"/>
        </w:rPr>
        <w:t xml:space="preserve"> </w:t>
      </w:r>
      <w:r w:rsidRPr="00A53F77">
        <w:rPr>
          <w:rFonts w:asciiTheme="minorHAnsi" w:hAnsiTheme="minorHAnsi" w:cstheme="minorHAnsi"/>
          <w:b/>
          <w:bCs/>
          <w:color w:val="002147"/>
          <w:sz w:val="24"/>
          <w:szCs w:val="24"/>
        </w:rPr>
        <w:t>à base de terre cuite</w:t>
      </w:r>
      <w:r w:rsidRPr="00A53F77">
        <w:rPr>
          <w:rFonts w:asciiTheme="minorHAnsi" w:hAnsiTheme="minorHAnsi" w:cstheme="minorHAnsi"/>
          <w:color w:val="002147"/>
          <w:sz w:val="24"/>
          <w:szCs w:val="24"/>
        </w:rPr>
        <w:t>, ainsi l’eau de pluie est diffusée et ne passe pas comme dans un filtre.</w:t>
      </w:r>
    </w:p>
    <w:p w:rsidR="00A53F77" w:rsidRPr="00A53F77" w:rsidRDefault="00A53F77" w:rsidP="00A53F77">
      <w:pPr>
        <w:widowControl w:val="0"/>
        <w:spacing w:after="80" w:line="264" w:lineRule="auto"/>
        <w:ind w:right="3012"/>
        <w:jc w:val="both"/>
        <w:rPr>
          <w:rFonts w:asciiTheme="minorHAnsi" w:hAnsiTheme="minorHAnsi" w:cstheme="minorHAnsi"/>
          <w:b/>
          <w:bCs/>
          <w:color w:val="002147"/>
          <w:sz w:val="24"/>
          <w:szCs w:val="24"/>
        </w:rPr>
      </w:pPr>
      <w:r w:rsidRPr="00A53F77">
        <w:rPr>
          <w:rFonts w:asciiTheme="minorHAnsi" w:hAnsiTheme="minorHAnsi" w:cstheme="minorHAnsi"/>
          <w:b/>
          <w:bCs/>
          <w:color w:val="002147"/>
          <w:sz w:val="24"/>
          <w:szCs w:val="24"/>
        </w:rPr>
        <w:t>Chacun use de simples gestes associés à la qualité du sol.</w:t>
      </w:r>
    </w:p>
    <w:p w:rsidR="00A53F77" w:rsidRDefault="00A53F77" w:rsidP="00A53F77">
      <w:pPr>
        <w:widowControl w:val="0"/>
        <w:rPr>
          <w:rFonts w:asciiTheme="minorHAnsi" w:hAnsiTheme="minorHAnsi" w:cstheme="minorHAnsi"/>
          <w:sz w:val="24"/>
          <w:szCs w:val="24"/>
        </w:rPr>
      </w:pPr>
      <w:r w:rsidRPr="00A53F77">
        <w:rPr>
          <w:rFonts w:asciiTheme="minorHAnsi" w:hAnsiTheme="minorHAnsi" w:cstheme="minorHAnsi"/>
          <w:sz w:val="24"/>
          <w:szCs w:val="24"/>
        </w:rPr>
        <w:t> </w:t>
      </w:r>
    </w:p>
    <w:p w:rsid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spacing w:line="273" w:lineRule="auto"/>
        <w:ind w:left="397" w:hanging="15"/>
        <w:rPr>
          <w:rFonts w:asciiTheme="minorHAnsi" w:hAnsiTheme="minorHAnsi" w:cstheme="minorHAnsi"/>
          <w:b/>
          <w:bCs/>
          <w:color w:val="E74B39"/>
          <w:sz w:val="28"/>
          <w:szCs w:val="28"/>
        </w:rPr>
      </w:pPr>
      <w:r w:rsidRPr="00A53F77">
        <w:rPr>
          <w:rFonts w:asciiTheme="minorHAnsi" w:hAnsiTheme="minorHAnsi" w:cstheme="minorHAnsi"/>
          <w:b/>
          <w:bCs/>
          <w:color w:val="E74B39"/>
          <w:sz w:val="28"/>
          <w:szCs w:val="28"/>
        </w:rPr>
        <w:lastRenderedPageBreak/>
        <w:t>GRACE AUX MYCORHIZES AYONS UNE UTILISATION EFFICACE DE L'EAU</w:t>
      </w:r>
    </w:p>
    <w:p w:rsidR="00A53F77" w:rsidRPr="00A53F77" w:rsidRDefault="00A53F77" w:rsidP="00A53F77">
      <w:pPr>
        <w:widowControl w:val="0"/>
        <w:spacing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w:t>
      </w:r>
    </w:p>
    <w:p w:rsidR="00A53F77" w:rsidRPr="00A53F77" w:rsidRDefault="00A53F77" w:rsidP="00A53F77">
      <w:pPr>
        <w:widowControl w:val="0"/>
        <w:spacing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Les mycorhizes jouent un </w:t>
      </w:r>
      <w:r w:rsidRPr="00A53F77">
        <w:rPr>
          <w:rFonts w:asciiTheme="minorHAnsi" w:hAnsiTheme="minorHAnsi" w:cstheme="minorHAnsi"/>
          <w:b/>
          <w:bCs/>
          <w:color w:val="002147"/>
          <w:sz w:val="24"/>
          <w:szCs w:val="24"/>
        </w:rPr>
        <w:t xml:space="preserve">rôle majeur </w:t>
      </w:r>
      <w:r w:rsidRPr="00A53F77">
        <w:rPr>
          <w:rFonts w:asciiTheme="minorHAnsi" w:hAnsiTheme="minorHAnsi" w:cstheme="minorHAnsi"/>
          <w:color w:val="002147"/>
          <w:sz w:val="24"/>
          <w:szCs w:val="24"/>
        </w:rPr>
        <w:t xml:space="preserve">pour </w:t>
      </w:r>
      <w:r w:rsidRPr="00A53F77">
        <w:rPr>
          <w:rFonts w:asciiTheme="minorHAnsi" w:hAnsiTheme="minorHAnsi" w:cstheme="minorHAnsi"/>
          <w:b/>
          <w:bCs/>
          <w:color w:val="002147"/>
          <w:sz w:val="24"/>
          <w:szCs w:val="24"/>
        </w:rPr>
        <w:t xml:space="preserve">augmenter la capacité d’absorption de l’eau en développant un réseau de filaments </w:t>
      </w:r>
      <w:r w:rsidRPr="00A53F77">
        <w:rPr>
          <w:rFonts w:asciiTheme="minorHAnsi" w:hAnsiTheme="minorHAnsi" w:cstheme="minorHAnsi"/>
          <w:color w:val="002147"/>
          <w:sz w:val="24"/>
          <w:szCs w:val="24"/>
        </w:rPr>
        <w:t>qui explorent le sol et accèdent à plus de nutriments et d'eau pour les transférer à la plante.</w:t>
      </w:r>
    </w:p>
    <w:p w:rsidR="00A53F77" w:rsidRPr="00A53F77" w:rsidRDefault="00A53F77" w:rsidP="00A53F77">
      <w:pPr>
        <w:widowControl w:val="0"/>
        <w:spacing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w:t>
      </w:r>
    </w:p>
    <w:p w:rsidR="00A53F77" w:rsidRPr="00A53F77" w:rsidRDefault="00A53F77" w:rsidP="00A53F77">
      <w:pPr>
        <w:spacing w:after="160" w:line="264" w:lineRule="auto"/>
        <w:ind w:right="2439"/>
        <w:jc w:val="center"/>
        <w:rPr>
          <w:rFonts w:asciiTheme="minorHAnsi" w:hAnsiTheme="minorHAnsi" w:cstheme="minorHAnsi"/>
          <w:b/>
          <w:bCs/>
          <w:color w:val="0075BE"/>
          <w:sz w:val="24"/>
          <w:szCs w:val="24"/>
        </w:rPr>
      </w:pPr>
      <w:r w:rsidRPr="00A53F77">
        <w:rPr>
          <w:rFonts w:asciiTheme="minorHAnsi" w:hAnsiTheme="minorHAnsi" w:cstheme="minorHAnsi"/>
          <w:b/>
          <w:bCs/>
          <w:color w:val="0075BE"/>
          <w:sz w:val="24"/>
          <w:szCs w:val="24"/>
        </w:rPr>
        <w:t>ATTEINDRE PLUS D'EAU EN EXPLORANT PLUS DE SOL</w:t>
      </w:r>
    </w:p>
    <w:p w:rsidR="00A53F77" w:rsidRPr="00A53F77" w:rsidRDefault="00A53F77" w:rsidP="00A53F77">
      <w:pPr>
        <w:widowControl w:val="0"/>
        <w:spacing w:after="120" w:line="264" w:lineRule="auto"/>
        <w:jc w:val="both"/>
        <w:rPr>
          <w:rFonts w:asciiTheme="minorHAnsi" w:hAnsiTheme="minorHAnsi" w:cstheme="minorHAnsi"/>
          <w:b/>
          <w:bCs/>
          <w:color w:val="002147"/>
          <w:sz w:val="24"/>
          <w:szCs w:val="24"/>
        </w:rPr>
      </w:pPr>
      <w:r w:rsidRPr="00A53F77">
        <w:rPr>
          <w:rFonts w:asciiTheme="minorHAnsi" w:hAnsiTheme="minorHAnsi" w:cstheme="minorHAnsi"/>
          <w:color w:val="002147"/>
          <w:sz w:val="24"/>
          <w:szCs w:val="24"/>
        </w:rPr>
        <w:t xml:space="preserve">La MYCORHIZE est une </w:t>
      </w:r>
      <w:r w:rsidRPr="00A53F77">
        <w:rPr>
          <w:rFonts w:asciiTheme="minorHAnsi" w:hAnsiTheme="minorHAnsi" w:cstheme="minorHAnsi"/>
          <w:b/>
          <w:bCs/>
          <w:color w:val="002147"/>
          <w:sz w:val="24"/>
          <w:szCs w:val="24"/>
        </w:rPr>
        <w:t xml:space="preserve">symbiose bénéfique entre un champignon </w:t>
      </w:r>
      <w:proofErr w:type="spellStart"/>
      <w:r w:rsidRPr="00A53F77">
        <w:rPr>
          <w:rFonts w:asciiTheme="minorHAnsi" w:hAnsiTheme="minorHAnsi" w:cstheme="minorHAnsi"/>
          <w:b/>
          <w:bCs/>
          <w:color w:val="002147"/>
          <w:sz w:val="24"/>
          <w:szCs w:val="24"/>
        </w:rPr>
        <w:t>mycorhizien</w:t>
      </w:r>
      <w:proofErr w:type="spellEnd"/>
      <w:r w:rsidRPr="00A53F77">
        <w:rPr>
          <w:rFonts w:asciiTheme="minorHAnsi" w:hAnsiTheme="minorHAnsi" w:cstheme="minorHAnsi"/>
          <w:b/>
          <w:bCs/>
          <w:color w:val="002147"/>
          <w:sz w:val="24"/>
          <w:szCs w:val="24"/>
        </w:rPr>
        <w:t xml:space="preserve"> et des racines</w:t>
      </w:r>
      <w:r w:rsidRPr="00A53F77">
        <w:rPr>
          <w:rFonts w:asciiTheme="minorHAnsi" w:hAnsiTheme="minorHAnsi" w:cstheme="minorHAnsi"/>
          <w:color w:val="002147"/>
          <w:sz w:val="24"/>
          <w:szCs w:val="24"/>
        </w:rPr>
        <w:t xml:space="preserve">. Les spores </w:t>
      </w:r>
      <w:proofErr w:type="spellStart"/>
      <w:r w:rsidRPr="00A53F77">
        <w:rPr>
          <w:rFonts w:asciiTheme="minorHAnsi" w:hAnsiTheme="minorHAnsi" w:cstheme="minorHAnsi"/>
          <w:color w:val="002147"/>
          <w:sz w:val="24"/>
          <w:szCs w:val="24"/>
        </w:rPr>
        <w:t>mycorhiziennes</w:t>
      </w:r>
      <w:proofErr w:type="spellEnd"/>
      <w:r w:rsidRPr="00A53F77">
        <w:rPr>
          <w:rFonts w:asciiTheme="minorHAnsi" w:hAnsiTheme="minorHAnsi" w:cstheme="minorHAnsi"/>
          <w:color w:val="002147"/>
          <w:sz w:val="24"/>
          <w:szCs w:val="24"/>
        </w:rPr>
        <w:t xml:space="preserve"> germent dans le sol et produisent des petits filaments (hyphes) qui entrent dans les cellules racinaires et forment des structures d'échange avec le plant. Cette association </w:t>
      </w:r>
      <w:r w:rsidRPr="00A53F77">
        <w:rPr>
          <w:rFonts w:asciiTheme="minorHAnsi" w:hAnsiTheme="minorHAnsi" w:cstheme="minorHAnsi"/>
          <w:b/>
          <w:bCs/>
          <w:color w:val="002147"/>
          <w:sz w:val="24"/>
          <w:szCs w:val="24"/>
        </w:rPr>
        <w:t xml:space="preserve">permet la formation d’un réseau intra et extra racinaire de filaments </w:t>
      </w:r>
      <w:r w:rsidRPr="00A53F77">
        <w:rPr>
          <w:rFonts w:asciiTheme="minorHAnsi" w:hAnsiTheme="minorHAnsi" w:cstheme="minorHAnsi"/>
          <w:color w:val="002147"/>
          <w:sz w:val="24"/>
          <w:szCs w:val="24"/>
        </w:rPr>
        <w:t xml:space="preserve">qui explore le sol et accède à plus de nutriments et d’eau, afin de les transférer au végétal. Cette alliance bénéfique </w:t>
      </w:r>
      <w:r w:rsidRPr="00A53F77">
        <w:rPr>
          <w:rFonts w:asciiTheme="minorHAnsi" w:hAnsiTheme="minorHAnsi" w:cstheme="minorHAnsi"/>
          <w:b/>
          <w:bCs/>
          <w:color w:val="002147"/>
          <w:sz w:val="24"/>
          <w:szCs w:val="24"/>
        </w:rPr>
        <w:t xml:space="preserve">accélère le développement des racines </w:t>
      </w:r>
      <w:r w:rsidRPr="00A53F77">
        <w:rPr>
          <w:rFonts w:asciiTheme="minorHAnsi" w:hAnsiTheme="minorHAnsi" w:cstheme="minorHAnsi"/>
          <w:color w:val="002147"/>
          <w:sz w:val="24"/>
          <w:szCs w:val="24"/>
        </w:rPr>
        <w:t xml:space="preserve">et </w:t>
      </w:r>
      <w:r w:rsidRPr="00A53F77">
        <w:rPr>
          <w:rFonts w:asciiTheme="minorHAnsi" w:hAnsiTheme="minorHAnsi" w:cstheme="minorHAnsi"/>
          <w:b/>
          <w:bCs/>
          <w:color w:val="002147"/>
          <w:sz w:val="24"/>
          <w:szCs w:val="24"/>
        </w:rPr>
        <w:t>stimule la croissance des plantes.</w:t>
      </w:r>
    </w:p>
    <w:p w:rsidR="00A53F77" w:rsidRPr="00A53F77" w:rsidRDefault="00A53F77" w:rsidP="00A53F77">
      <w:pPr>
        <w:widowControl w:val="0"/>
        <w:spacing w:after="12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Les mycorhizes permettent une plus grande surface de contact avec le sol afin que la plante atteigne les nutriments. En d'autres termes, les mycorhizes atteignent un plus grand volume de sol que les racines des plants n'atteignent pas seules.</w:t>
      </w:r>
    </w:p>
    <w:p w:rsidR="00A53F77" w:rsidRPr="00A53F77" w:rsidRDefault="00A53F77" w:rsidP="00A53F77">
      <w:pPr>
        <w:widowControl w:val="0"/>
        <w:spacing w:after="12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 La surface absorbante des hyphes </w:t>
      </w:r>
      <w:proofErr w:type="spellStart"/>
      <w:r w:rsidRPr="00A53F77">
        <w:rPr>
          <w:rFonts w:asciiTheme="minorHAnsi" w:hAnsiTheme="minorHAnsi" w:cstheme="minorHAnsi"/>
          <w:color w:val="002147"/>
          <w:sz w:val="24"/>
          <w:szCs w:val="24"/>
        </w:rPr>
        <w:t>mycorhiziens</w:t>
      </w:r>
      <w:proofErr w:type="spellEnd"/>
      <w:r w:rsidRPr="00A53F77">
        <w:rPr>
          <w:rFonts w:asciiTheme="minorHAnsi" w:hAnsiTheme="minorHAnsi" w:cstheme="minorHAnsi"/>
          <w:color w:val="002147"/>
          <w:sz w:val="24"/>
          <w:szCs w:val="24"/>
        </w:rPr>
        <w:t xml:space="preserve"> est </w:t>
      </w:r>
      <w:r w:rsidRPr="00A53F77">
        <w:rPr>
          <w:rFonts w:asciiTheme="minorHAnsi" w:hAnsiTheme="minorHAnsi" w:cstheme="minorHAnsi"/>
          <w:b/>
          <w:bCs/>
          <w:color w:val="002147"/>
          <w:sz w:val="24"/>
          <w:szCs w:val="24"/>
        </w:rPr>
        <w:t xml:space="preserve">environ 10 fois plus efficace </w:t>
      </w:r>
      <w:r w:rsidRPr="00A53F77">
        <w:rPr>
          <w:rFonts w:asciiTheme="minorHAnsi" w:hAnsiTheme="minorHAnsi" w:cstheme="minorHAnsi"/>
          <w:color w:val="002147"/>
          <w:sz w:val="24"/>
          <w:szCs w:val="24"/>
        </w:rPr>
        <w:t xml:space="preserve">que celle des poils absorbants des racines et environ 100 fois plus efficace que celle des racines. » Avec une plus grande portée que les autres </w:t>
      </w:r>
      <w:r w:rsidRPr="00A53F77">
        <w:rPr>
          <w:rFonts w:asciiTheme="minorHAnsi" w:hAnsiTheme="minorHAnsi" w:cstheme="minorHAnsi"/>
          <w:b/>
          <w:bCs/>
          <w:color w:val="002147"/>
          <w:sz w:val="24"/>
          <w:szCs w:val="24"/>
        </w:rPr>
        <w:t xml:space="preserve">champignons </w:t>
      </w:r>
      <w:proofErr w:type="spellStart"/>
      <w:r w:rsidRPr="00A53F77">
        <w:rPr>
          <w:rFonts w:asciiTheme="minorHAnsi" w:hAnsiTheme="minorHAnsi" w:cstheme="minorHAnsi"/>
          <w:b/>
          <w:bCs/>
          <w:color w:val="002147"/>
          <w:sz w:val="24"/>
          <w:szCs w:val="24"/>
        </w:rPr>
        <w:t>mycorhiziens</w:t>
      </w:r>
      <w:proofErr w:type="spellEnd"/>
      <w:r w:rsidRPr="00A53F77">
        <w:rPr>
          <w:rFonts w:asciiTheme="minorHAnsi" w:hAnsiTheme="minorHAnsi" w:cstheme="minorHAnsi"/>
          <w:color w:val="002147"/>
          <w:sz w:val="24"/>
          <w:szCs w:val="24"/>
        </w:rPr>
        <w:t xml:space="preserve">, grâce à ses hyphes qui </w:t>
      </w:r>
      <w:r w:rsidRPr="00A53F77">
        <w:rPr>
          <w:rFonts w:asciiTheme="minorHAnsi" w:hAnsiTheme="minorHAnsi" w:cstheme="minorHAnsi"/>
          <w:b/>
          <w:bCs/>
          <w:color w:val="002147"/>
          <w:sz w:val="24"/>
          <w:szCs w:val="24"/>
        </w:rPr>
        <w:t xml:space="preserve">atteignent 10 cm plus loin </w:t>
      </w:r>
      <w:r w:rsidRPr="00A53F77">
        <w:rPr>
          <w:rFonts w:asciiTheme="minorHAnsi" w:hAnsiTheme="minorHAnsi" w:cstheme="minorHAnsi"/>
          <w:color w:val="002147"/>
          <w:sz w:val="24"/>
          <w:szCs w:val="24"/>
        </w:rPr>
        <w:t xml:space="preserve">que les racines, l’espèce de champignons </w:t>
      </w:r>
      <w:proofErr w:type="spellStart"/>
      <w:r w:rsidRPr="00A53F77">
        <w:rPr>
          <w:rFonts w:asciiTheme="minorHAnsi" w:hAnsiTheme="minorHAnsi" w:cstheme="minorHAnsi"/>
          <w:color w:val="002147"/>
          <w:sz w:val="24"/>
          <w:szCs w:val="24"/>
        </w:rPr>
        <w:t>mycorhiziens</w:t>
      </w:r>
      <w:proofErr w:type="spellEnd"/>
      <w:r w:rsidRPr="00A53F77">
        <w:rPr>
          <w:rFonts w:asciiTheme="minorHAnsi" w:hAnsiTheme="minorHAnsi" w:cstheme="minorHAnsi"/>
          <w:color w:val="002147"/>
          <w:sz w:val="24"/>
          <w:szCs w:val="24"/>
        </w:rPr>
        <w:t xml:space="preserve"> </w:t>
      </w:r>
      <w:r w:rsidRPr="00A53F77">
        <w:rPr>
          <w:rFonts w:asciiTheme="minorHAnsi" w:hAnsiTheme="minorHAnsi" w:cstheme="minorHAnsi"/>
          <w:b/>
          <w:bCs/>
          <w:color w:val="002147"/>
          <w:sz w:val="24"/>
          <w:szCs w:val="24"/>
        </w:rPr>
        <w:t xml:space="preserve">issues de la Technologie Premier Tech </w:t>
      </w:r>
      <w:r w:rsidRPr="00A53F77">
        <w:rPr>
          <w:rFonts w:asciiTheme="minorHAnsi" w:hAnsiTheme="minorHAnsi" w:cstheme="minorHAnsi"/>
          <w:color w:val="002147"/>
          <w:sz w:val="24"/>
          <w:szCs w:val="24"/>
        </w:rPr>
        <w:t xml:space="preserve">(Glomus </w:t>
      </w:r>
      <w:proofErr w:type="spellStart"/>
      <w:r w:rsidRPr="00A53F77">
        <w:rPr>
          <w:rFonts w:asciiTheme="minorHAnsi" w:hAnsiTheme="minorHAnsi" w:cstheme="minorHAnsi"/>
          <w:color w:val="002147"/>
          <w:sz w:val="24"/>
          <w:szCs w:val="24"/>
        </w:rPr>
        <w:t>intraradices</w:t>
      </w:r>
      <w:proofErr w:type="spellEnd"/>
      <w:r w:rsidRPr="00A53F77">
        <w:rPr>
          <w:rFonts w:asciiTheme="minorHAnsi" w:hAnsiTheme="minorHAnsi" w:cstheme="minorHAnsi"/>
          <w:color w:val="002147"/>
          <w:sz w:val="24"/>
          <w:szCs w:val="24"/>
        </w:rPr>
        <w:t xml:space="preserve">) est </w:t>
      </w:r>
      <w:r w:rsidRPr="00A53F77">
        <w:rPr>
          <w:rFonts w:asciiTheme="minorHAnsi" w:hAnsiTheme="minorHAnsi" w:cstheme="minorHAnsi"/>
          <w:b/>
          <w:bCs/>
          <w:color w:val="002147"/>
          <w:sz w:val="24"/>
          <w:szCs w:val="24"/>
        </w:rPr>
        <w:t xml:space="preserve">plus adaptée </w:t>
      </w:r>
      <w:r w:rsidRPr="00A53F77">
        <w:rPr>
          <w:rFonts w:asciiTheme="minorHAnsi" w:hAnsiTheme="minorHAnsi" w:cstheme="minorHAnsi"/>
          <w:color w:val="002147"/>
          <w:sz w:val="24"/>
          <w:szCs w:val="24"/>
        </w:rPr>
        <w:t xml:space="preserve">pour absorber et transmettre du phosphore aux plants. </w:t>
      </w:r>
    </w:p>
    <w:p w:rsidR="00A53F77" w:rsidRPr="00A53F77" w:rsidRDefault="00A53F77" w:rsidP="00A53F77">
      <w:pPr>
        <w:widowControl w:val="0"/>
        <w:rPr>
          <w:rFonts w:asciiTheme="minorHAnsi" w:hAnsiTheme="minorHAnsi" w:cstheme="minorHAnsi"/>
          <w:sz w:val="24"/>
          <w:szCs w:val="24"/>
        </w:rPr>
      </w:pPr>
      <w:r w:rsidRPr="00A53F77">
        <w:rPr>
          <w:rFonts w:asciiTheme="minorHAnsi" w:hAnsiTheme="minorHAnsi" w:cstheme="minorHAnsi"/>
          <w:sz w:val="24"/>
          <w:szCs w:val="24"/>
        </w:rPr>
        <w:t> </w:t>
      </w: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spacing w:after="160" w:line="264" w:lineRule="auto"/>
        <w:ind w:right="2439"/>
        <w:jc w:val="center"/>
        <w:rPr>
          <w:rFonts w:asciiTheme="minorHAnsi" w:hAnsiTheme="minorHAnsi" w:cstheme="minorHAnsi"/>
          <w:b/>
          <w:bCs/>
          <w:color w:val="0075BE"/>
          <w:sz w:val="24"/>
          <w:szCs w:val="24"/>
        </w:rPr>
      </w:pPr>
      <w:r w:rsidRPr="00A53F77">
        <w:rPr>
          <w:rFonts w:asciiTheme="minorHAnsi" w:hAnsiTheme="minorHAnsi" w:cstheme="minorHAnsi"/>
          <w:b/>
          <w:bCs/>
          <w:color w:val="0075BE"/>
          <w:sz w:val="24"/>
          <w:szCs w:val="24"/>
        </w:rPr>
        <w:t>EFFICACE DANS LES SITUATIONS DE SÉCHERESSE</w:t>
      </w:r>
    </w:p>
    <w:p w:rsidR="00A53F77" w:rsidRPr="00A53F77" w:rsidRDefault="00A53F77" w:rsidP="00A53F77">
      <w:pPr>
        <w:widowControl w:val="0"/>
        <w:spacing w:after="8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Il a été observé que les </w:t>
      </w:r>
      <w:r w:rsidRPr="00A53F77">
        <w:rPr>
          <w:rFonts w:asciiTheme="minorHAnsi" w:hAnsiTheme="minorHAnsi" w:cstheme="minorHAnsi"/>
          <w:b/>
          <w:bCs/>
          <w:color w:val="002147"/>
          <w:sz w:val="24"/>
          <w:szCs w:val="24"/>
        </w:rPr>
        <w:t xml:space="preserve">végétaux en association avec les champignons </w:t>
      </w:r>
      <w:proofErr w:type="spellStart"/>
      <w:r w:rsidRPr="00A53F77">
        <w:rPr>
          <w:rFonts w:asciiTheme="minorHAnsi" w:hAnsiTheme="minorHAnsi" w:cstheme="minorHAnsi"/>
          <w:b/>
          <w:bCs/>
          <w:color w:val="002147"/>
          <w:sz w:val="24"/>
          <w:szCs w:val="24"/>
        </w:rPr>
        <w:t>mycorhiziens</w:t>
      </w:r>
      <w:proofErr w:type="spellEnd"/>
      <w:r w:rsidRPr="00A53F77">
        <w:rPr>
          <w:rFonts w:asciiTheme="minorHAnsi" w:hAnsiTheme="minorHAnsi" w:cstheme="minorHAnsi"/>
          <w:b/>
          <w:bCs/>
          <w:color w:val="002147"/>
          <w:sz w:val="24"/>
          <w:szCs w:val="24"/>
        </w:rPr>
        <w:t xml:space="preserve"> </w:t>
      </w:r>
      <w:proofErr w:type="spellStart"/>
      <w:r w:rsidRPr="00A53F77">
        <w:rPr>
          <w:rFonts w:asciiTheme="minorHAnsi" w:hAnsiTheme="minorHAnsi" w:cstheme="minorHAnsi"/>
          <w:b/>
          <w:bCs/>
          <w:color w:val="002147"/>
          <w:sz w:val="24"/>
          <w:szCs w:val="24"/>
        </w:rPr>
        <w:t>arbusculaires</w:t>
      </w:r>
      <w:proofErr w:type="spellEnd"/>
      <w:r w:rsidRPr="00A53F77">
        <w:rPr>
          <w:rFonts w:asciiTheme="minorHAnsi" w:hAnsiTheme="minorHAnsi" w:cstheme="minorHAnsi"/>
          <w:b/>
          <w:bCs/>
          <w:color w:val="002147"/>
          <w:sz w:val="24"/>
          <w:szCs w:val="24"/>
        </w:rPr>
        <w:t xml:space="preserve"> </w:t>
      </w:r>
      <w:r w:rsidRPr="00A53F77">
        <w:rPr>
          <w:rFonts w:asciiTheme="minorHAnsi" w:hAnsiTheme="minorHAnsi" w:cstheme="minorHAnsi"/>
          <w:color w:val="002147"/>
          <w:sz w:val="24"/>
          <w:szCs w:val="24"/>
        </w:rPr>
        <w:t xml:space="preserve">(CMA) présentent une </w:t>
      </w:r>
      <w:r w:rsidRPr="00A53F77">
        <w:rPr>
          <w:rFonts w:asciiTheme="minorHAnsi" w:hAnsiTheme="minorHAnsi" w:cstheme="minorHAnsi"/>
          <w:b/>
          <w:bCs/>
          <w:color w:val="002147"/>
          <w:sz w:val="24"/>
          <w:szCs w:val="24"/>
        </w:rPr>
        <w:t xml:space="preserve">plus grande conductivité hydraulique dans les racines </w:t>
      </w:r>
      <w:r w:rsidRPr="00A53F77">
        <w:rPr>
          <w:rFonts w:asciiTheme="minorHAnsi" w:hAnsiTheme="minorHAnsi" w:cstheme="minorHAnsi"/>
          <w:color w:val="002147"/>
          <w:sz w:val="24"/>
          <w:szCs w:val="24"/>
        </w:rPr>
        <w:t>et une vitesse de transpiration réduite sous stress de sécheresse.</w:t>
      </w:r>
    </w:p>
    <w:p w:rsidR="00A53F77" w:rsidRPr="00A53F77" w:rsidRDefault="00A53F77" w:rsidP="00A53F77">
      <w:pPr>
        <w:widowControl w:val="0"/>
        <w:spacing w:after="40" w:line="264" w:lineRule="auto"/>
        <w:ind w:right="3008"/>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Les champignons </w:t>
      </w:r>
      <w:proofErr w:type="spellStart"/>
      <w:r w:rsidRPr="00A53F77">
        <w:rPr>
          <w:rFonts w:asciiTheme="minorHAnsi" w:hAnsiTheme="minorHAnsi" w:cstheme="minorHAnsi"/>
          <w:color w:val="002147"/>
          <w:sz w:val="24"/>
          <w:szCs w:val="24"/>
        </w:rPr>
        <w:t>mycorhiziens</w:t>
      </w:r>
      <w:proofErr w:type="spellEnd"/>
      <w:r w:rsidRPr="00A53F77">
        <w:rPr>
          <w:rFonts w:asciiTheme="minorHAnsi" w:hAnsiTheme="minorHAnsi" w:cstheme="minorHAnsi"/>
          <w:color w:val="002147"/>
          <w:sz w:val="24"/>
          <w:szCs w:val="24"/>
        </w:rPr>
        <w:t xml:space="preserve"> </w:t>
      </w:r>
      <w:proofErr w:type="spellStart"/>
      <w:r w:rsidRPr="00A53F77">
        <w:rPr>
          <w:rFonts w:asciiTheme="minorHAnsi" w:hAnsiTheme="minorHAnsi" w:cstheme="minorHAnsi"/>
          <w:color w:val="002147"/>
          <w:sz w:val="24"/>
          <w:szCs w:val="24"/>
        </w:rPr>
        <w:t>arbusculaires</w:t>
      </w:r>
      <w:proofErr w:type="spellEnd"/>
      <w:r w:rsidRPr="00A53F77">
        <w:rPr>
          <w:rFonts w:asciiTheme="minorHAnsi" w:hAnsiTheme="minorHAnsi" w:cstheme="minorHAnsi"/>
          <w:color w:val="002147"/>
          <w:sz w:val="24"/>
          <w:szCs w:val="24"/>
        </w:rPr>
        <w:t xml:space="preserve"> ont un </w:t>
      </w:r>
      <w:r w:rsidRPr="00A53F77">
        <w:rPr>
          <w:rFonts w:asciiTheme="minorHAnsi" w:hAnsiTheme="minorHAnsi" w:cstheme="minorHAnsi"/>
          <w:b/>
          <w:bCs/>
          <w:color w:val="002147"/>
          <w:sz w:val="24"/>
          <w:szCs w:val="24"/>
        </w:rPr>
        <w:t>impact positif sur les relations plant-eau</w:t>
      </w:r>
      <w:r w:rsidRPr="00A53F77">
        <w:rPr>
          <w:rFonts w:asciiTheme="minorHAnsi" w:hAnsiTheme="minorHAnsi" w:cstheme="minorHAnsi"/>
          <w:color w:val="002147"/>
          <w:sz w:val="24"/>
          <w:szCs w:val="24"/>
        </w:rPr>
        <w:t xml:space="preserve">, ce qui est extrêmement </w:t>
      </w:r>
      <w:r w:rsidRPr="00A53F77">
        <w:rPr>
          <w:rFonts w:asciiTheme="minorHAnsi" w:hAnsiTheme="minorHAnsi" w:cstheme="minorHAnsi"/>
          <w:b/>
          <w:bCs/>
          <w:color w:val="002147"/>
          <w:sz w:val="24"/>
          <w:szCs w:val="24"/>
        </w:rPr>
        <w:t>bénéfique dans les situations de sécheresse</w:t>
      </w:r>
      <w:r w:rsidRPr="00A53F77">
        <w:rPr>
          <w:rFonts w:asciiTheme="minorHAnsi" w:hAnsiTheme="minorHAnsi" w:cstheme="minorHAnsi"/>
          <w:color w:val="002147"/>
          <w:sz w:val="24"/>
          <w:szCs w:val="24"/>
        </w:rPr>
        <w:t>. Cela se traduit par une amélioration de :</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Croissance des plantes</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Absorption de minéraux (en particulier P &amp; K)</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Taux d'échange de C02, efficacité d'utilisation de l'eau</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Transpiration</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Conductance stomatique</w:t>
      </w:r>
    </w:p>
    <w:p w:rsidR="00A53F77" w:rsidRPr="00A53F77" w:rsidRDefault="00A53F77" w:rsidP="00A53F77">
      <w:pPr>
        <w:widowControl w:val="0"/>
        <w:spacing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Utilisation du phosphore photosynthétique</w:t>
      </w:r>
    </w:p>
    <w:p w:rsidR="00A53F77" w:rsidRPr="00A53F77" w:rsidRDefault="00A53F77" w:rsidP="00A53F77">
      <w:pPr>
        <w:widowControl w:val="0"/>
        <w:spacing w:after="40" w:line="264" w:lineRule="auto"/>
        <w:ind w:left="570" w:right="3008" w:hanging="227"/>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Accumulation de proline (plus la teneur en proline est faible, plus la plante tolère la sécheresse, car elle améliore l'ajustement osmotique)</w:t>
      </w:r>
    </w:p>
    <w:p w:rsidR="00A53F77" w:rsidRPr="00A53F77" w:rsidRDefault="00A53F77" w:rsidP="00A53F77">
      <w:pPr>
        <w:widowControl w:val="0"/>
        <w:rPr>
          <w:rFonts w:asciiTheme="minorHAnsi" w:hAnsiTheme="minorHAnsi" w:cstheme="minorHAnsi"/>
          <w:sz w:val="24"/>
          <w:szCs w:val="24"/>
        </w:rPr>
      </w:pPr>
      <w:r w:rsidRPr="00A53F77">
        <w:rPr>
          <w:rFonts w:asciiTheme="minorHAnsi" w:hAnsiTheme="minorHAnsi" w:cstheme="minorHAnsi"/>
          <w:sz w:val="24"/>
          <w:szCs w:val="24"/>
        </w:rPr>
        <w:t> </w:t>
      </w: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spacing w:line="273" w:lineRule="auto"/>
        <w:ind w:hanging="15"/>
        <w:rPr>
          <w:rFonts w:asciiTheme="minorHAnsi" w:hAnsiTheme="minorHAnsi" w:cstheme="minorHAnsi"/>
          <w:b/>
          <w:bCs/>
          <w:color w:val="E74B39"/>
          <w:sz w:val="28"/>
          <w:szCs w:val="28"/>
        </w:rPr>
      </w:pPr>
      <w:r w:rsidRPr="00A53F77">
        <w:rPr>
          <w:rFonts w:asciiTheme="minorHAnsi" w:hAnsiTheme="minorHAnsi" w:cstheme="minorHAnsi"/>
          <w:b/>
          <w:bCs/>
          <w:color w:val="E74B39"/>
          <w:sz w:val="28"/>
          <w:szCs w:val="28"/>
        </w:rPr>
        <w:t xml:space="preserve">MEILLEURE INFILTRATION DE L'EAU GRÂCE À UNE MEILLEURE STRUCTURE DE SOL </w:t>
      </w:r>
    </w:p>
    <w:p w:rsidR="00A53F77" w:rsidRPr="00A53F77" w:rsidRDefault="00A53F77" w:rsidP="00A53F77">
      <w:pPr>
        <w:widowControl w:val="0"/>
        <w:spacing w:line="264" w:lineRule="auto"/>
        <w:jc w:val="both"/>
        <w:rPr>
          <w:rFonts w:asciiTheme="minorHAnsi" w:hAnsiTheme="minorHAnsi" w:cstheme="minorHAnsi"/>
          <w:color w:val="002147"/>
          <w:sz w:val="28"/>
          <w:szCs w:val="28"/>
        </w:rPr>
      </w:pPr>
      <w:r w:rsidRPr="00A53F77">
        <w:rPr>
          <w:rFonts w:asciiTheme="minorHAnsi" w:hAnsiTheme="minorHAnsi" w:cstheme="minorHAnsi"/>
          <w:color w:val="002147"/>
          <w:sz w:val="28"/>
          <w:szCs w:val="28"/>
        </w:rPr>
        <w:t> </w:t>
      </w:r>
    </w:p>
    <w:p w:rsidR="00A53F77" w:rsidRPr="00A53F77" w:rsidRDefault="00A53F77" w:rsidP="00A53F77">
      <w:pPr>
        <w:widowControl w:val="0"/>
        <w:spacing w:after="8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Les mycorhizes jouent un </w:t>
      </w:r>
      <w:r w:rsidRPr="00A53F77">
        <w:rPr>
          <w:rFonts w:asciiTheme="minorHAnsi" w:hAnsiTheme="minorHAnsi" w:cstheme="minorHAnsi"/>
          <w:b/>
          <w:bCs/>
          <w:color w:val="002147"/>
          <w:sz w:val="24"/>
          <w:szCs w:val="24"/>
        </w:rPr>
        <w:t>rôle majeur dans le processus d’agrégation des particules de sol</w:t>
      </w:r>
      <w:r w:rsidRPr="00A53F77">
        <w:rPr>
          <w:rFonts w:asciiTheme="minorHAnsi" w:hAnsiTheme="minorHAnsi" w:cstheme="minorHAnsi"/>
          <w:color w:val="002147"/>
          <w:sz w:val="24"/>
          <w:szCs w:val="24"/>
        </w:rPr>
        <w:t xml:space="preserve">, ce qui contribue à l’amélioration de la structure du sol et amène une </w:t>
      </w:r>
      <w:r w:rsidRPr="00A53F77">
        <w:rPr>
          <w:rFonts w:asciiTheme="minorHAnsi" w:hAnsiTheme="minorHAnsi" w:cstheme="minorHAnsi"/>
          <w:b/>
          <w:bCs/>
          <w:color w:val="002147"/>
          <w:sz w:val="24"/>
          <w:szCs w:val="24"/>
        </w:rPr>
        <w:t xml:space="preserve">meilleure infiltration de l’eau et de l’air </w:t>
      </w:r>
      <w:r w:rsidRPr="00A53F77">
        <w:rPr>
          <w:rFonts w:asciiTheme="minorHAnsi" w:hAnsiTheme="minorHAnsi" w:cstheme="minorHAnsi"/>
          <w:color w:val="002147"/>
          <w:sz w:val="24"/>
          <w:szCs w:val="24"/>
        </w:rPr>
        <w:t>et une réduction de l’érosion et du lessivage des nutriments.</w:t>
      </w:r>
    </w:p>
    <w:p w:rsidR="00A53F77" w:rsidRPr="00A53F77" w:rsidRDefault="00A53F77" w:rsidP="00A53F77">
      <w:pPr>
        <w:widowControl w:val="0"/>
        <w:spacing w:after="20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Il a été démontré que les </w:t>
      </w:r>
      <w:r w:rsidRPr="00A53F77">
        <w:rPr>
          <w:rFonts w:asciiTheme="minorHAnsi" w:hAnsiTheme="minorHAnsi" w:cstheme="minorHAnsi"/>
          <w:b/>
          <w:bCs/>
          <w:color w:val="002147"/>
          <w:sz w:val="24"/>
          <w:szCs w:val="24"/>
        </w:rPr>
        <w:t xml:space="preserve">mycorhizes contribuent à améliorer la structure du sol </w:t>
      </w:r>
      <w:r w:rsidRPr="00A53F77">
        <w:rPr>
          <w:rFonts w:asciiTheme="minorHAnsi" w:hAnsiTheme="minorHAnsi" w:cstheme="minorHAnsi"/>
          <w:color w:val="002147"/>
          <w:sz w:val="24"/>
          <w:szCs w:val="24"/>
        </w:rPr>
        <w:t xml:space="preserve">en libérant une « colle biologique » nommée </w:t>
      </w:r>
      <w:proofErr w:type="spellStart"/>
      <w:r w:rsidRPr="00A53F77">
        <w:rPr>
          <w:rFonts w:asciiTheme="minorHAnsi" w:hAnsiTheme="minorHAnsi" w:cstheme="minorHAnsi"/>
          <w:color w:val="002147"/>
          <w:sz w:val="24"/>
          <w:szCs w:val="24"/>
        </w:rPr>
        <w:t>glomaline</w:t>
      </w:r>
      <w:proofErr w:type="spellEnd"/>
      <w:r w:rsidRPr="00A53F77">
        <w:rPr>
          <w:rFonts w:asciiTheme="minorHAnsi" w:hAnsiTheme="minorHAnsi" w:cstheme="minorHAnsi"/>
          <w:color w:val="002147"/>
          <w:sz w:val="24"/>
          <w:szCs w:val="24"/>
        </w:rPr>
        <w:t xml:space="preserve">, et elles contribuent aussi à augmenter la présence d’autres microorganismes </w:t>
      </w:r>
      <w:r w:rsidRPr="00A53F77">
        <w:rPr>
          <w:rFonts w:asciiTheme="minorHAnsi" w:hAnsiTheme="minorHAnsi" w:cstheme="minorHAnsi"/>
          <w:b/>
          <w:bCs/>
          <w:color w:val="002147"/>
          <w:sz w:val="24"/>
          <w:szCs w:val="24"/>
        </w:rPr>
        <w:t>bénéfiques dans l’environnement de la racine</w:t>
      </w:r>
      <w:r w:rsidRPr="00A53F77">
        <w:rPr>
          <w:rFonts w:asciiTheme="minorHAnsi" w:hAnsiTheme="minorHAnsi" w:cstheme="minorHAnsi"/>
          <w:color w:val="002147"/>
          <w:sz w:val="24"/>
          <w:szCs w:val="24"/>
        </w:rPr>
        <w:t>.</w:t>
      </w:r>
    </w:p>
    <w:p w:rsidR="00A53F77" w:rsidRPr="00A53F77" w:rsidRDefault="00A53F77" w:rsidP="00A53F77">
      <w:pPr>
        <w:widowControl w:val="0"/>
        <w:spacing w:after="200" w:line="264" w:lineRule="auto"/>
        <w:jc w:val="both"/>
        <w:rPr>
          <w:rFonts w:asciiTheme="minorHAnsi" w:hAnsiTheme="minorHAnsi" w:cstheme="minorHAnsi"/>
          <w:color w:val="002147"/>
          <w:sz w:val="24"/>
          <w:szCs w:val="24"/>
        </w:rPr>
      </w:pPr>
      <w:r w:rsidRPr="00A53F77">
        <w:rPr>
          <w:rFonts w:asciiTheme="minorHAnsi" w:hAnsiTheme="minorHAnsi" w:cstheme="minorHAnsi"/>
          <w:noProof/>
          <w:color w:val="auto"/>
          <w:kern w:val="0"/>
          <w:sz w:val="24"/>
          <w:szCs w:val="24"/>
        </w:rPr>
        <w:drawing>
          <wp:anchor distT="36576" distB="36576" distL="36576" distR="36576" simplePos="0" relativeHeight="251662336" behindDoc="0" locked="0" layoutInCell="1" allowOverlap="1">
            <wp:simplePos x="0" y="0"/>
            <wp:positionH relativeFrom="column">
              <wp:posOffset>-23495</wp:posOffset>
            </wp:positionH>
            <wp:positionV relativeFrom="paragraph">
              <wp:posOffset>210820</wp:posOffset>
            </wp:positionV>
            <wp:extent cx="791210" cy="1339850"/>
            <wp:effectExtent l="19050" t="0" r="8890" b="0"/>
            <wp:wrapNone/>
            <wp:docPr id="4" name="Image 4" descr="TOP_StimulantRacinaire_150g_2303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_StimulantRacinaire_150g_230303_01"/>
                    <pic:cNvPicPr>
                      <a:picLocks noChangeAspect="1" noChangeArrowheads="1"/>
                    </pic:cNvPicPr>
                  </pic:nvPicPr>
                  <pic:blipFill>
                    <a:blip r:embed="rId5" cstate="print"/>
                    <a:srcRect/>
                    <a:stretch>
                      <a:fillRect/>
                    </a:stretch>
                  </pic:blipFill>
                  <pic:spPr bwMode="auto">
                    <a:xfrm>
                      <a:off x="0" y="0"/>
                      <a:ext cx="791210" cy="1339850"/>
                    </a:xfrm>
                    <a:prstGeom prst="rect">
                      <a:avLst/>
                    </a:prstGeom>
                    <a:noFill/>
                    <a:ln w="9525" algn="in">
                      <a:noFill/>
                      <a:miter lim="800000"/>
                      <a:headEnd/>
                      <a:tailEnd/>
                    </a:ln>
                    <a:effectLst/>
                  </pic:spPr>
                </pic:pic>
              </a:graphicData>
            </a:graphic>
          </wp:anchor>
        </w:drawing>
      </w:r>
      <w:r w:rsidRPr="00A53F77">
        <w:rPr>
          <w:rFonts w:asciiTheme="minorHAnsi" w:hAnsiTheme="minorHAnsi" w:cstheme="minorHAnsi"/>
          <w:noProof/>
          <w:color w:val="auto"/>
          <w:kern w:val="0"/>
          <w:sz w:val="24"/>
          <w:szCs w:val="24"/>
        </w:rPr>
        <w:t xml:space="preserve">  </w:t>
      </w:r>
    </w:p>
    <w:p w:rsidR="00A53F77" w:rsidRPr="00A53F77" w:rsidRDefault="00A53F77" w:rsidP="00A53F77">
      <w:pPr>
        <w:spacing w:after="80" w:line="264" w:lineRule="auto"/>
        <w:ind w:left="1584" w:right="3288"/>
        <w:rPr>
          <w:rFonts w:asciiTheme="minorHAnsi" w:hAnsiTheme="minorHAnsi" w:cstheme="minorHAnsi"/>
          <w:b/>
          <w:bCs/>
          <w:color w:val="0075BE"/>
          <w:sz w:val="24"/>
          <w:szCs w:val="24"/>
        </w:rPr>
      </w:pPr>
      <w:r w:rsidRPr="00A53F77">
        <w:rPr>
          <w:rFonts w:asciiTheme="minorHAnsi" w:hAnsiTheme="minorHAnsi" w:cstheme="minorHAnsi"/>
          <w:b/>
          <w:bCs/>
          <w:color w:val="0075BE"/>
          <w:sz w:val="24"/>
          <w:szCs w:val="24"/>
        </w:rPr>
        <w:t xml:space="preserve">ZOOM SUR LE PRODUIT : TOP POUSS </w:t>
      </w:r>
    </w:p>
    <w:p w:rsidR="00A53F77" w:rsidRPr="00A53F77" w:rsidRDefault="00A53F77" w:rsidP="00A53F77">
      <w:pPr>
        <w:widowControl w:val="0"/>
        <w:spacing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 xml:space="preserve">1 </w:t>
      </w:r>
      <w:proofErr w:type="spellStart"/>
      <w:r w:rsidRPr="00A53F77">
        <w:rPr>
          <w:rFonts w:asciiTheme="minorHAnsi" w:hAnsiTheme="minorHAnsi" w:cstheme="minorHAnsi"/>
          <w:color w:val="002147"/>
          <w:sz w:val="24"/>
          <w:szCs w:val="24"/>
        </w:rPr>
        <w:t>biostimulant</w:t>
      </w:r>
      <w:proofErr w:type="spellEnd"/>
      <w:r w:rsidRPr="00A53F77">
        <w:rPr>
          <w:rFonts w:asciiTheme="minorHAnsi" w:hAnsiTheme="minorHAnsi" w:cstheme="minorHAnsi"/>
          <w:color w:val="002147"/>
          <w:sz w:val="24"/>
          <w:szCs w:val="24"/>
        </w:rPr>
        <w:t xml:space="preserve"> multi-usages</w:t>
      </w:r>
    </w:p>
    <w:p w:rsidR="00A53F77" w:rsidRPr="00A53F77" w:rsidRDefault="00A53F77" w:rsidP="00A53F77">
      <w:pPr>
        <w:widowControl w:val="0"/>
        <w:spacing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Nouveau design</w:t>
      </w:r>
    </w:p>
    <w:p w:rsidR="00A53F77" w:rsidRPr="00A53F77" w:rsidRDefault="00A53F77" w:rsidP="00A53F77">
      <w:pPr>
        <w:widowControl w:val="0"/>
        <w:spacing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N° AMM 1170377</w:t>
      </w:r>
    </w:p>
    <w:p w:rsidR="00A53F77" w:rsidRPr="00A53F77" w:rsidRDefault="00A53F77" w:rsidP="00A53F77">
      <w:pPr>
        <w:widowControl w:val="0"/>
        <w:spacing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 xml:space="preserve">Sachet de 150 </w:t>
      </w:r>
      <w:proofErr w:type="spellStart"/>
      <w:r w:rsidRPr="00A53F77">
        <w:rPr>
          <w:rFonts w:asciiTheme="minorHAnsi" w:hAnsiTheme="minorHAnsi" w:cstheme="minorHAnsi"/>
          <w:color w:val="002147"/>
          <w:sz w:val="24"/>
          <w:szCs w:val="24"/>
        </w:rPr>
        <w:t>grs</w:t>
      </w:r>
      <w:proofErr w:type="spellEnd"/>
    </w:p>
    <w:p w:rsidR="00A53F77" w:rsidRPr="00A53F77" w:rsidRDefault="00A53F77" w:rsidP="00A53F77">
      <w:pPr>
        <w:widowControl w:val="0"/>
        <w:spacing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 xml:space="preserve">Prix public généralement constaté : 11,50 € </w:t>
      </w:r>
    </w:p>
    <w:p w:rsidR="00A53F77" w:rsidRPr="00A53F77" w:rsidRDefault="00A53F77" w:rsidP="00A53F77">
      <w:pPr>
        <w:widowControl w:val="0"/>
        <w:spacing w:after="40" w:line="264" w:lineRule="auto"/>
        <w:ind w:left="2256" w:hanging="240"/>
        <w:jc w:val="both"/>
        <w:rPr>
          <w:rFonts w:asciiTheme="minorHAnsi" w:hAnsiTheme="minorHAnsi" w:cstheme="minorHAnsi"/>
          <w:color w:val="E74B39"/>
          <w:sz w:val="24"/>
          <w:szCs w:val="24"/>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rPr>
        <w:t>Vendu dans toutes les GSB et jardineries à partir de janvier 2024</w:t>
      </w:r>
    </w:p>
    <w:p w:rsidR="00A53F77" w:rsidRPr="00A53F77" w:rsidRDefault="00A53F77" w:rsidP="00A53F77">
      <w:pPr>
        <w:widowControl w:val="0"/>
        <w:spacing w:after="120" w:line="264" w:lineRule="auto"/>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w:t>
      </w:r>
    </w:p>
    <w:p w:rsidR="00A53F77" w:rsidRPr="00A53F77" w:rsidRDefault="00A53F77" w:rsidP="00A53F77">
      <w:pPr>
        <w:widowControl w:val="0"/>
        <w:spacing w:after="160" w:line="264" w:lineRule="auto"/>
        <w:ind w:right="12"/>
        <w:jc w:val="both"/>
        <w:rPr>
          <w:rFonts w:asciiTheme="minorHAnsi" w:hAnsiTheme="minorHAnsi" w:cstheme="minorHAnsi"/>
          <w:color w:val="002147"/>
          <w:sz w:val="24"/>
          <w:szCs w:val="24"/>
        </w:rPr>
      </w:pPr>
      <w:r w:rsidRPr="00A53F77">
        <w:rPr>
          <w:rFonts w:asciiTheme="minorHAnsi" w:hAnsiTheme="minorHAnsi" w:cstheme="minorHAnsi"/>
          <w:color w:val="002147"/>
          <w:sz w:val="24"/>
          <w:szCs w:val="24"/>
        </w:rPr>
        <w:t xml:space="preserve">En complément, un </w:t>
      </w:r>
      <w:r w:rsidRPr="00A53F77">
        <w:rPr>
          <w:rFonts w:asciiTheme="minorHAnsi" w:hAnsiTheme="minorHAnsi" w:cstheme="minorHAnsi"/>
          <w:b/>
          <w:bCs/>
          <w:color w:val="002147"/>
          <w:sz w:val="24"/>
          <w:szCs w:val="24"/>
        </w:rPr>
        <w:t xml:space="preserve">bon paillage permet de garder l’humidité </w:t>
      </w:r>
      <w:r w:rsidRPr="00A53F77">
        <w:rPr>
          <w:rFonts w:asciiTheme="minorHAnsi" w:hAnsiTheme="minorHAnsi" w:cstheme="minorHAnsi"/>
          <w:color w:val="002147"/>
          <w:sz w:val="24"/>
          <w:szCs w:val="24"/>
        </w:rPr>
        <w:t xml:space="preserve">et </w:t>
      </w:r>
      <w:r w:rsidRPr="00A53F77">
        <w:rPr>
          <w:rFonts w:asciiTheme="minorHAnsi" w:hAnsiTheme="minorHAnsi" w:cstheme="minorHAnsi"/>
          <w:b/>
          <w:bCs/>
          <w:color w:val="002147"/>
          <w:sz w:val="24"/>
          <w:szCs w:val="24"/>
        </w:rPr>
        <w:t>réduit l’évaporation de l’eau</w:t>
      </w:r>
      <w:r w:rsidRPr="00A53F77">
        <w:rPr>
          <w:rFonts w:asciiTheme="minorHAnsi" w:hAnsiTheme="minorHAnsi" w:cstheme="minorHAnsi"/>
          <w:color w:val="002147"/>
          <w:sz w:val="24"/>
          <w:szCs w:val="24"/>
        </w:rPr>
        <w:t xml:space="preserve"> au pied du végétal. </w:t>
      </w:r>
    </w:p>
    <w:p w:rsidR="00A53F77" w:rsidRPr="00A53F77" w:rsidRDefault="00A53F77" w:rsidP="00A53F77">
      <w:pPr>
        <w:spacing w:after="120" w:line="264" w:lineRule="auto"/>
        <w:ind w:left="1584" w:right="12"/>
        <w:rPr>
          <w:rFonts w:asciiTheme="minorHAnsi" w:hAnsiTheme="minorHAnsi" w:cstheme="minorHAnsi"/>
          <w:b/>
          <w:bCs/>
          <w:caps/>
          <w:color w:val="0075BE"/>
          <w:sz w:val="24"/>
          <w:szCs w:val="24"/>
          <w:lang w:val="fr-CA"/>
        </w:rPr>
      </w:pPr>
      <w:r w:rsidRPr="00A53F77">
        <w:rPr>
          <w:rFonts w:asciiTheme="minorHAnsi" w:hAnsiTheme="minorHAnsi" w:cstheme="minorHAnsi"/>
          <w:b/>
          <w:bCs/>
          <w:caps/>
          <w:color w:val="0075BE"/>
          <w:sz w:val="24"/>
          <w:szCs w:val="24"/>
          <w:lang w:val="fr-CA"/>
        </w:rPr>
        <w:t xml:space="preserve">Copeaux colorés rouges par Terreaux de France </w:t>
      </w:r>
    </w:p>
    <w:p w:rsidR="00A53F77" w:rsidRPr="00A53F77" w:rsidRDefault="00A53F77" w:rsidP="00A53F77">
      <w:pPr>
        <w:widowControl w:val="0"/>
        <w:spacing w:after="40" w:line="266" w:lineRule="auto"/>
        <w:ind w:right="13"/>
        <w:jc w:val="both"/>
        <w:rPr>
          <w:rFonts w:asciiTheme="minorHAnsi" w:hAnsiTheme="minorHAnsi" w:cstheme="minorHAnsi"/>
          <w:color w:val="002147"/>
          <w:sz w:val="24"/>
          <w:szCs w:val="24"/>
          <w:lang w:val="fr-CA"/>
        </w:rPr>
      </w:pPr>
      <w:r w:rsidRPr="00A53F77">
        <w:rPr>
          <w:rFonts w:asciiTheme="minorHAnsi" w:hAnsiTheme="minorHAnsi" w:cstheme="minorHAnsi"/>
          <w:color w:val="002147"/>
          <w:sz w:val="24"/>
          <w:szCs w:val="24"/>
          <w:lang w:val="fr-CA"/>
        </w:rPr>
        <w:t xml:space="preserve">Les copeaux colorés, </w:t>
      </w:r>
      <w:r w:rsidRPr="00A53F77">
        <w:rPr>
          <w:rFonts w:asciiTheme="minorHAnsi" w:hAnsiTheme="minorHAnsi" w:cstheme="minorHAnsi"/>
          <w:b/>
          <w:bCs/>
          <w:color w:val="002147"/>
          <w:sz w:val="24"/>
          <w:szCs w:val="24"/>
          <w:lang w:val="fr-CA"/>
        </w:rPr>
        <w:t>paillage idéal pour les parterres</w:t>
      </w:r>
      <w:r w:rsidRPr="00A53F77">
        <w:rPr>
          <w:rFonts w:asciiTheme="minorHAnsi" w:hAnsiTheme="minorHAnsi" w:cstheme="minorHAnsi"/>
          <w:color w:val="002147"/>
          <w:sz w:val="24"/>
          <w:szCs w:val="24"/>
          <w:lang w:val="fr-CA"/>
        </w:rPr>
        <w:t xml:space="preserve"> de fleurs, des massifs, et au pied des arbres et arbustes peuvent s’utiliser également dans les jardinières, pots ou bacs. Ce </w:t>
      </w:r>
      <w:r w:rsidRPr="00A53F77">
        <w:rPr>
          <w:rFonts w:asciiTheme="minorHAnsi" w:hAnsiTheme="minorHAnsi" w:cstheme="minorHAnsi"/>
          <w:b/>
          <w:bCs/>
          <w:color w:val="002147"/>
          <w:sz w:val="24"/>
          <w:szCs w:val="24"/>
          <w:lang w:val="fr-CA"/>
        </w:rPr>
        <w:t>paillis de bois naturel</w:t>
      </w:r>
      <w:r w:rsidRPr="00A53F77">
        <w:rPr>
          <w:rFonts w:asciiTheme="minorHAnsi" w:hAnsiTheme="minorHAnsi" w:cstheme="minorHAnsi"/>
          <w:color w:val="002147"/>
          <w:sz w:val="24"/>
          <w:szCs w:val="24"/>
          <w:lang w:val="fr-CA"/>
        </w:rPr>
        <w:t xml:space="preserve">, originaire du massif forestier des Landes, est </w:t>
      </w:r>
      <w:r w:rsidRPr="00A53F77">
        <w:rPr>
          <w:rFonts w:asciiTheme="minorHAnsi" w:hAnsiTheme="minorHAnsi" w:cstheme="minorHAnsi"/>
          <w:b/>
          <w:bCs/>
          <w:color w:val="002147"/>
          <w:sz w:val="24"/>
          <w:szCs w:val="24"/>
          <w:lang w:val="fr-CA"/>
        </w:rPr>
        <w:t xml:space="preserve">100% naturel </w:t>
      </w:r>
      <w:r w:rsidRPr="00A53F77">
        <w:rPr>
          <w:rFonts w:asciiTheme="minorHAnsi" w:hAnsiTheme="minorHAnsi" w:cstheme="minorHAnsi"/>
          <w:color w:val="002147"/>
          <w:sz w:val="24"/>
          <w:szCs w:val="24"/>
          <w:lang w:val="fr-CA"/>
        </w:rPr>
        <w:t xml:space="preserve">et utilisable en agriculture biologique. Son atout principal sera de </w:t>
      </w:r>
      <w:r w:rsidRPr="00A53F77">
        <w:rPr>
          <w:rFonts w:asciiTheme="minorHAnsi" w:hAnsiTheme="minorHAnsi" w:cstheme="minorHAnsi"/>
          <w:b/>
          <w:bCs/>
          <w:color w:val="002147"/>
          <w:sz w:val="24"/>
          <w:szCs w:val="24"/>
          <w:lang w:val="fr-CA"/>
        </w:rPr>
        <w:t xml:space="preserve">protéger les plantes </w:t>
      </w:r>
      <w:r w:rsidRPr="00A53F77">
        <w:rPr>
          <w:rFonts w:asciiTheme="minorHAnsi" w:hAnsiTheme="minorHAnsi" w:cstheme="minorHAnsi"/>
          <w:color w:val="002147"/>
          <w:sz w:val="24"/>
          <w:szCs w:val="24"/>
          <w:lang w:val="fr-CA"/>
        </w:rPr>
        <w:t xml:space="preserve">durant les </w:t>
      </w:r>
      <w:r w:rsidRPr="00A53F77">
        <w:rPr>
          <w:rFonts w:asciiTheme="minorHAnsi" w:hAnsiTheme="minorHAnsi" w:cstheme="minorHAnsi"/>
          <w:b/>
          <w:bCs/>
          <w:color w:val="002147"/>
          <w:sz w:val="24"/>
          <w:szCs w:val="24"/>
          <w:lang w:val="fr-CA"/>
        </w:rPr>
        <w:t xml:space="preserve">saisons froides </w:t>
      </w:r>
      <w:r w:rsidRPr="00A53F77">
        <w:rPr>
          <w:rFonts w:asciiTheme="minorHAnsi" w:hAnsiTheme="minorHAnsi" w:cstheme="minorHAnsi"/>
          <w:color w:val="002147"/>
          <w:sz w:val="24"/>
          <w:szCs w:val="24"/>
          <w:lang w:val="fr-CA"/>
        </w:rPr>
        <w:t xml:space="preserve">contre le gel, mais aussi </w:t>
      </w:r>
      <w:r w:rsidRPr="00A53F77">
        <w:rPr>
          <w:rFonts w:asciiTheme="minorHAnsi" w:hAnsiTheme="minorHAnsi" w:cstheme="minorHAnsi"/>
          <w:b/>
          <w:bCs/>
          <w:color w:val="002147"/>
          <w:sz w:val="24"/>
          <w:szCs w:val="24"/>
          <w:lang w:val="fr-CA"/>
        </w:rPr>
        <w:t xml:space="preserve">chaudes </w:t>
      </w:r>
      <w:r w:rsidRPr="00A53F77">
        <w:rPr>
          <w:rFonts w:asciiTheme="minorHAnsi" w:hAnsiTheme="minorHAnsi" w:cstheme="minorHAnsi"/>
          <w:color w:val="002147"/>
          <w:sz w:val="24"/>
          <w:szCs w:val="24"/>
          <w:lang w:val="fr-CA"/>
        </w:rPr>
        <w:t>en conservant l’humidité.</w:t>
      </w:r>
    </w:p>
    <w:p w:rsidR="00A53F77" w:rsidRPr="00A53F77" w:rsidRDefault="00A53F77" w:rsidP="00A53F77">
      <w:pPr>
        <w:widowControl w:val="0"/>
        <w:spacing w:after="120" w:line="266" w:lineRule="auto"/>
        <w:ind w:right="13"/>
        <w:jc w:val="both"/>
        <w:rPr>
          <w:rFonts w:asciiTheme="minorHAnsi" w:hAnsiTheme="minorHAnsi" w:cstheme="minorHAnsi"/>
          <w:color w:val="002147"/>
          <w:sz w:val="24"/>
          <w:szCs w:val="24"/>
          <w:lang w:val="fr-CA"/>
        </w:rPr>
      </w:pPr>
      <w:r>
        <w:rPr>
          <w:rFonts w:asciiTheme="minorHAnsi" w:hAnsiTheme="minorHAnsi" w:cstheme="minorHAnsi"/>
          <w:noProof/>
          <w:color w:val="002147"/>
          <w:sz w:val="24"/>
          <w:szCs w:val="24"/>
        </w:rPr>
        <w:drawing>
          <wp:anchor distT="0" distB="0" distL="114300" distR="114300" simplePos="0" relativeHeight="251667456" behindDoc="0" locked="0" layoutInCell="1" allowOverlap="1">
            <wp:simplePos x="0" y="0"/>
            <wp:positionH relativeFrom="column">
              <wp:posOffset>-605506</wp:posOffset>
            </wp:positionH>
            <wp:positionV relativeFrom="paragraph">
              <wp:posOffset>458119</wp:posOffset>
            </wp:positionV>
            <wp:extent cx="1605034" cy="2156347"/>
            <wp:effectExtent l="19050" t="0" r="0" b="0"/>
            <wp:wrapNone/>
            <wp:docPr id="1" name="Image 3" descr="C:\Users\Utilisateur\AppData\Local\Microsoft\Windows\INetCache\Content.Word\TERREAUX DE FRANCE PAILLAGE COPEAUX ROUGES (pack 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AppData\Local\Microsoft\Windows\INetCache\Content.Word\TERREAUX DE FRANCE PAILLAGE COPEAUX ROUGES (pack 3D).jpg"/>
                    <pic:cNvPicPr>
                      <a:picLocks noChangeAspect="1" noChangeArrowheads="1"/>
                    </pic:cNvPicPr>
                  </pic:nvPicPr>
                  <pic:blipFill>
                    <a:blip r:embed="rId6" cstate="print"/>
                    <a:srcRect/>
                    <a:stretch>
                      <a:fillRect/>
                    </a:stretch>
                  </pic:blipFill>
                  <pic:spPr bwMode="auto">
                    <a:xfrm>
                      <a:off x="0" y="0"/>
                      <a:ext cx="1605034" cy="2156347"/>
                    </a:xfrm>
                    <a:prstGeom prst="rect">
                      <a:avLst/>
                    </a:prstGeom>
                    <a:noFill/>
                    <a:ln w="9525">
                      <a:noFill/>
                      <a:miter lim="800000"/>
                      <a:headEnd/>
                      <a:tailEnd/>
                    </a:ln>
                  </pic:spPr>
                </pic:pic>
              </a:graphicData>
            </a:graphic>
          </wp:anchor>
        </w:drawing>
      </w:r>
      <w:r w:rsidRPr="00A53F77">
        <w:rPr>
          <w:rFonts w:asciiTheme="minorHAnsi" w:hAnsiTheme="minorHAnsi" w:cstheme="minorHAnsi"/>
          <w:color w:val="002147"/>
          <w:sz w:val="24"/>
          <w:szCs w:val="24"/>
          <w:lang w:val="fr-CA"/>
        </w:rPr>
        <w:t xml:space="preserve">Ces copeaux colorés ont une </w:t>
      </w:r>
      <w:r w:rsidRPr="00A53F77">
        <w:rPr>
          <w:rFonts w:asciiTheme="minorHAnsi" w:hAnsiTheme="minorHAnsi" w:cstheme="minorHAnsi"/>
          <w:b/>
          <w:bCs/>
          <w:color w:val="002147"/>
          <w:sz w:val="24"/>
          <w:szCs w:val="24"/>
          <w:lang w:val="fr-CA"/>
        </w:rPr>
        <w:t xml:space="preserve">grande tenue dans le temps </w:t>
      </w:r>
      <w:r w:rsidRPr="00A53F77">
        <w:rPr>
          <w:rFonts w:asciiTheme="minorHAnsi" w:hAnsiTheme="minorHAnsi" w:cstheme="minorHAnsi"/>
          <w:color w:val="002147"/>
          <w:sz w:val="24"/>
          <w:szCs w:val="24"/>
          <w:lang w:val="fr-CA"/>
        </w:rPr>
        <w:t xml:space="preserve">grâce à une technologie de coloration et de séchage à basse température. La </w:t>
      </w:r>
      <w:r w:rsidRPr="00A53F77">
        <w:rPr>
          <w:rFonts w:asciiTheme="minorHAnsi" w:hAnsiTheme="minorHAnsi" w:cstheme="minorHAnsi"/>
          <w:b/>
          <w:bCs/>
          <w:color w:val="002147"/>
          <w:sz w:val="24"/>
          <w:szCs w:val="24"/>
          <w:lang w:val="fr-CA"/>
        </w:rPr>
        <w:t>pousse des mauvaises herbes</w:t>
      </w:r>
      <w:r w:rsidRPr="00A53F77">
        <w:rPr>
          <w:rFonts w:asciiTheme="minorHAnsi" w:hAnsiTheme="minorHAnsi" w:cstheme="minorHAnsi"/>
          <w:color w:val="002147"/>
          <w:sz w:val="24"/>
          <w:szCs w:val="24"/>
          <w:lang w:val="fr-CA"/>
        </w:rPr>
        <w:t xml:space="preserve"> est également </w:t>
      </w:r>
      <w:r w:rsidRPr="00A53F77">
        <w:rPr>
          <w:rFonts w:asciiTheme="minorHAnsi" w:hAnsiTheme="minorHAnsi" w:cstheme="minorHAnsi"/>
          <w:b/>
          <w:bCs/>
          <w:color w:val="002147"/>
          <w:sz w:val="24"/>
          <w:szCs w:val="24"/>
          <w:lang w:val="fr-CA"/>
        </w:rPr>
        <w:t>limitée.</w:t>
      </w:r>
    </w:p>
    <w:p w:rsidR="00A53F77" w:rsidRPr="00A53F77" w:rsidRDefault="00A53F77" w:rsidP="00A53F77">
      <w:pPr>
        <w:widowControl w:val="0"/>
        <w:spacing w:after="20" w:line="266" w:lineRule="auto"/>
        <w:ind w:left="1920" w:right="13"/>
        <w:jc w:val="both"/>
        <w:rPr>
          <w:rFonts w:asciiTheme="minorHAnsi" w:hAnsiTheme="minorHAnsi" w:cstheme="minorHAnsi"/>
          <w:color w:val="002147"/>
          <w:sz w:val="24"/>
          <w:szCs w:val="24"/>
          <w:lang w:val="fr-CA"/>
        </w:rPr>
      </w:pPr>
      <w:r w:rsidRPr="00A53F77">
        <w:rPr>
          <w:rFonts w:asciiTheme="minorHAnsi" w:hAnsiTheme="minorHAnsi" w:cstheme="minorHAnsi"/>
          <w:caps/>
          <w:color w:val="002147"/>
          <w:sz w:val="24"/>
          <w:szCs w:val="24"/>
          <w:lang w:val="fr-CA"/>
        </w:rPr>
        <w:t>Ses AVANTAGES</w:t>
      </w:r>
    </w:p>
    <w:p w:rsidR="00A53F77" w:rsidRPr="00A53F77" w:rsidRDefault="00A53F77" w:rsidP="00A53F77">
      <w:pPr>
        <w:widowControl w:val="0"/>
        <w:spacing w:line="266" w:lineRule="auto"/>
        <w:ind w:left="2256" w:right="12" w:hanging="228"/>
        <w:jc w:val="both"/>
        <w:rPr>
          <w:rFonts w:asciiTheme="minorHAnsi" w:hAnsiTheme="minorHAnsi" w:cstheme="minorHAnsi"/>
          <w:color w:val="E74B39"/>
          <w:sz w:val="24"/>
          <w:szCs w:val="24"/>
          <w:lang w:val="fr-CA"/>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lang w:val="fr-CA"/>
        </w:rPr>
        <w:t>Tolérance à la sécheresse</w:t>
      </w:r>
    </w:p>
    <w:p w:rsidR="00A53F77" w:rsidRPr="00A53F77" w:rsidRDefault="00A53F77" w:rsidP="00A53F77">
      <w:pPr>
        <w:widowControl w:val="0"/>
        <w:spacing w:line="266" w:lineRule="auto"/>
        <w:ind w:left="2256" w:right="12" w:hanging="228"/>
        <w:jc w:val="both"/>
        <w:rPr>
          <w:rFonts w:asciiTheme="minorHAnsi" w:hAnsiTheme="minorHAnsi" w:cstheme="minorHAnsi"/>
          <w:color w:val="E74B39"/>
          <w:sz w:val="24"/>
          <w:szCs w:val="24"/>
          <w:lang w:val="fr-CA"/>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lang w:val="fr-CA"/>
        </w:rPr>
        <w:t>Limite le désherbage</w:t>
      </w:r>
    </w:p>
    <w:p w:rsidR="00A53F77" w:rsidRPr="00A53F77" w:rsidRDefault="00A53F77" w:rsidP="00A53F77">
      <w:pPr>
        <w:widowControl w:val="0"/>
        <w:spacing w:line="266" w:lineRule="auto"/>
        <w:ind w:left="2256" w:right="12" w:hanging="228"/>
        <w:jc w:val="both"/>
        <w:rPr>
          <w:rFonts w:asciiTheme="minorHAnsi" w:hAnsiTheme="minorHAnsi" w:cstheme="minorHAnsi"/>
          <w:color w:val="E74B39"/>
          <w:sz w:val="24"/>
          <w:szCs w:val="24"/>
          <w:lang w:val="fr-CA"/>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lang w:val="fr-CA"/>
        </w:rPr>
        <w:t>Protège du gel</w:t>
      </w:r>
    </w:p>
    <w:p w:rsidR="00A53F77" w:rsidRPr="00A53F77" w:rsidRDefault="00A53F77" w:rsidP="00A53F77">
      <w:pPr>
        <w:widowControl w:val="0"/>
        <w:spacing w:after="120" w:line="266" w:lineRule="auto"/>
        <w:ind w:left="2256" w:right="12" w:hanging="228"/>
        <w:rPr>
          <w:rFonts w:asciiTheme="minorHAnsi" w:hAnsiTheme="minorHAnsi" w:cstheme="minorHAnsi"/>
          <w:color w:val="E74B39"/>
          <w:sz w:val="24"/>
          <w:szCs w:val="24"/>
          <w:lang w:val="fr-CA"/>
        </w:rPr>
      </w:pPr>
      <w:r w:rsidRPr="00A53F77">
        <w:rPr>
          <w:rFonts w:asciiTheme="minorHAnsi" w:hAnsiTheme="minorHAnsi" w:cstheme="minorHAnsi"/>
          <w:color w:val="E74B39"/>
          <w:sz w:val="24"/>
          <w:szCs w:val="24"/>
          <w:lang/>
        </w:rPr>
        <w:t>·</w:t>
      </w:r>
      <w:r w:rsidRPr="00A53F77">
        <w:rPr>
          <w:rFonts w:asciiTheme="minorHAnsi" w:hAnsiTheme="minorHAnsi" w:cstheme="minorHAnsi"/>
          <w:sz w:val="24"/>
          <w:szCs w:val="24"/>
        </w:rPr>
        <w:t> </w:t>
      </w:r>
      <w:r w:rsidRPr="00A53F77">
        <w:rPr>
          <w:rFonts w:asciiTheme="minorHAnsi" w:hAnsiTheme="minorHAnsi" w:cstheme="minorHAnsi"/>
          <w:color w:val="002147"/>
          <w:sz w:val="24"/>
          <w:szCs w:val="24"/>
          <w:lang w:val="fr-CA"/>
        </w:rPr>
        <w:t>Utilisable en agriculture biologique conformément à la réglementation européenne en vigueur</w:t>
      </w:r>
    </w:p>
    <w:p w:rsidR="00A53F77" w:rsidRPr="00A53F77" w:rsidRDefault="00A53F77" w:rsidP="00A53F77">
      <w:pPr>
        <w:widowControl w:val="0"/>
        <w:spacing w:after="120" w:line="266" w:lineRule="auto"/>
        <w:ind w:left="1920" w:right="13"/>
        <w:jc w:val="both"/>
        <w:rPr>
          <w:rFonts w:asciiTheme="minorHAnsi" w:hAnsiTheme="minorHAnsi" w:cstheme="minorHAnsi"/>
          <w:color w:val="E74B39"/>
          <w:sz w:val="24"/>
          <w:szCs w:val="24"/>
          <w:lang w:val="fr-CA"/>
        </w:rPr>
      </w:pPr>
      <w:r w:rsidRPr="00A53F77">
        <w:rPr>
          <w:rFonts w:asciiTheme="minorHAnsi" w:hAnsiTheme="minorHAnsi" w:cstheme="minorHAnsi"/>
          <w:caps/>
          <w:color w:val="002147"/>
          <w:sz w:val="24"/>
          <w:szCs w:val="24"/>
          <w:lang w:val="fr-CA"/>
        </w:rPr>
        <w:t xml:space="preserve">Sa COMPOSITION : </w:t>
      </w:r>
      <w:r w:rsidRPr="00A53F77">
        <w:rPr>
          <w:rFonts w:asciiTheme="minorHAnsi" w:hAnsiTheme="minorHAnsi" w:cstheme="minorHAnsi"/>
          <w:color w:val="002147"/>
          <w:sz w:val="24"/>
          <w:szCs w:val="24"/>
          <w:lang w:val="fr-CA"/>
        </w:rPr>
        <w:t>Copeaux de bois 10/40 mm</w:t>
      </w:r>
    </w:p>
    <w:p w:rsidR="00A53F77" w:rsidRPr="00A53F77" w:rsidRDefault="00A53F77" w:rsidP="00A53F77">
      <w:pPr>
        <w:widowControl w:val="0"/>
        <w:spacing w:after="400" w:line="266" w:lineRule="auto"/>
        <w:ind w:left="1920" w:right="13"/>
        <w:jc w:val="both"/>
        <w:rPr>
          <w:rFonts w:asciiTheme="minorHAnsi" w:hAnsiTheme="minorHAnsi" w:cstheme="minorHAnsi"/>
          <w:color w:val="002147"/>
          <w:sz w:val="24"/>
          <w:szCs w:val="24"/>
          <w:lang w:val="fr-CA"/>
        </w:rPr>
      </w:pPr>
      <w:r w:rsidRPr="00A53F77">
        <w:rPr>
          <w:rFonts w:asciiTheme="minorHAnsi" w:hAnsiTheme="minorHAnsi" w:cstheme="minorHAnsi"/>
          <w:color w:val="002147"/>
          <w:sz w:val="24"/>
          <w:szCs w:val="24"/>
          <w:lang w:val="fr-CA"/>
        </w:rPr>
        <w:t xml:space="preserve">Prix public généralement constaté : 13,90 euros - disponible dans les jardineries et GSB. </w:t>
      </w:r>
    </w:p>
    <w:p w:rsidR="00A53F77" w:rsidRPr="00A53F77" w:rsidRDefault="00A53F77" w:rsidP="00A53F77">
      <w:pPr>
        <w:widowControl w:val="0"/>
        <w:rPr>
          <w:rFonts w:asciiTheme="minorHAnsi" w:hAnsiTheme="minorHAnsi" w:cstheme="minorHAnsi"/>
          <w:sz w:val="24"/>
          <w:szCs w:val="24"/>
        </w:rPr>
      </w:pPr>
      <w:r w:rsidRPr="00A53F77">
        <w:rPr>
          <w:rFonts w:asciiTheme="minorHAnsi" w:hAnsiTheme="minorHAnsi" w:cstheme="minorHAnsi"/>
          <w:sz w:val="24"/>
          <w:szCs w:val="24"/>
        </w:rPr>
        <w:t> </w:t>
      </w:r>
      <w:r>
        <w:rPr>
          <w:noProof/>
          <w:color w:val="auto"/>
          <w:kern w:val="0"/>
          <w:sz w:val="24"/>
          <w:szCs w:val="24"/>
        </w:rPr>
        <w:drawing>
          <wp:anchor distT="36576" distB="36576" distL="36576" distR="36576" simplePos="0" relativeHeight="251664384" behindDoc="0" locked="0" layoutInCell="1" allowOverlap="1">
            <wp:simplePos x="0" y="0"/>
            <wp:positionH relativeFrom="column">
              <wp:posOffset>252095</wp:posOffset>
            </wp:positionH>
            <wp:positionV relativeFrom="paragraph">
              <wp:posOffset>8568055</wp:posOffset>
            </wp:positionV>
            <wp:extent cx="1180465" cy="1584325"/>
            <wp:effectExtent l="19050" t="0" r="635" b="0"/>
            <wp:wrapNone/>
            <wp:docPr id="5" name="Image 5" descr="pack 3D 2022 TDF COPEAUX ROU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 3D 2022 TDF COPEAUX ROUGES"/>
                    <pic:cNvPicPr>
                      <a:picLocks noChangeAspect="1" noChangeArrowheads="1"/>
                    </pic:cNvPicPr>
                  </pic:nvPicPr>
                  <pic:blipFill>
                    <a:blip r:embed="rId6" cstate="print"/>
                    <a:srcRect/>
                    <a:stretch>
                      <a:fillRect/>
                    </a:stretch>
                  </pic:blipFill>
                  <pic:spPr bwMode="auto">
                    <a:xfrm>
                      <a:off x="0" y="0"/>
                      <a:ext cx="1180465" cy="1584325"/>
                    </a:xfrm>
                    <a:prstGeom prst="rect">
                      <a:avLst/>
                    </a:prstGeom>
                    <a:noFill/>
                    <a:ln w="9525" algn="in">
                      <a:noFill/>
                      <a:miter lim="800000"/>
                      <a:headEnd/>
                      <a:tailEnd/>
                    </a:ln>
                    <a:effectLst/>
                  </pic:spPr>
                </pic:pic>
              </a:graphicData>
            </a:graphic>
          </wp:anchor>
        </w:drawing>
      </w: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rPr>
          <w:rFonts w:asciiTheme="minorHAnsi" w:hAnsiTheme="minorHAnsi" w:cstheme="minorHAnsi"/>
          <w:sz w:val="24"/>
          <w:szCs w:val="24"/>
        </w:rPr>
      </w:pPr>
    </w:p>
    <w:p w:rsidR="00A53F77" w:rsidRPr="00A53F77" w:rsidRDefault="00A53F77" w:rsidP="00A53F77">
      <w:pPr>
        <w:widowControl w:val="0"/>
        <w:spacing w:line="273" w:lineRule="auto"/>
        <w:jc w:val="center"/>
        <w:rPr>
          <w:rFonts w:asciiTheme="minorHAnsi" w:hAnsiTheme="minorHAnsi" w:cstheme="minorHAnsi"/>
          <w:b/>
          <w:bCs/>
          <w:color w:val="002147"/>
          <w:sz w:val="28"/>
          <w:szCs w:val="22"/>
          <w:lang w:val="fr-CA"/>
        </w:rPr>
      </w:pPr>
      <w:r w:rsidRPr="00A53F77">
        <w:rPr>
          <w:rFonts w:asciiTheme="minorHAnsi" w:hAnsiTheme="minorHAnsi" w:cstheme="minorHAnsi"/>
          <w:b/>
          <w:bCs/>
          <w:color w:val="002147"/>
          <w:sz w:val="28"/>
          <w:szCs w:val="22"/>
          <w:lang w:val="fr-CA"/>
        </w:rPr>
        <w:t>PREMIER TECH CÉLÈBRE SES PREMIERS 100 ANS</w:t>
      </w:r>
    </w:p>
    <w:p w:rsidR="00A53F77" w:rsidRPr="00A53F77" w:rsidRDefault="00A53F77" w:rsidP="00A53F77">
      <w:pPr>
        <w:widowControl w:val="0"/>
        <w:spacing w:line="273" w:lineRule="auto"/>
        <w:jc w:val="center"/>
        <w:rPr>
          <w:rFonts w:asciiTheme="minorHAnsi" w:hAnsiTheme="minorHAnsi" w:cstheme="minorHAnsi"/>
          <w:b/>
          <w:bCs/>
          <w:color w:val="002147"/>
          <w:sz w:val="28"/>
          <w:szCs w:val="22"/>
          <w:lang w:val="fr-CA"/>
        </w:rPr>
      </w:pPr>
      <w:r w:rsidRPr="00A53F77">
        <w:rPr>
          <w:rFonts w:asciiTheme="minorHAnsi" w:hAnsiTheme="minorHAnsi" w:cstheme="minorHAnsi"/>
          <w:b/>
          <w:bCs/>
          <w:color w:val="002147"/>
          <w:sz w:val="28"/>
          <w:szCs w:val="22"/>
          <w:lang w:val="fr-CA"/>
        </w:rPr>
        <w:t>AVEC UN REGARD TOUJOURS TOURNÉ VERS L’AVENIR</w:t>
      </w:r>
    </w:p>
    <w:p w:rsidR="00A53F77" w:rsidRPr="00A53F77" w:rsidRDefault="00A53F77" w:rsidP="00A53F77">
      <w:pPr>
        <w:widowControl w:val="0"/>
        <w:spacing w:line="273" w:lineRule="auto"/>
        <w:jc w:val="center"/>
        <w:rPr>
          <w:rFonts w:asciiTheme="minorHAnsi" w:hAnsiTheme="minorHAnsi" w:cstheme="minorHAnsi"/>
          <w:color w:val="002147"/>
          <w:sz w:val="24"/>
          <w:lang w:val="fr-CA"/>
        </w:rPr>
      </w:pPr>
      <w:r w:rsidRPr="00A53F77">
        <w:rPr>
          <w:rFonts w:asciiTheme="minorHAnsi" w:hAnsiTheme="minorHAnsi" w:cstheme="minorHAnsi"/>
          <w:color w:val="002147"/>
          <w:sz w:val="24"/>
          <w:lang w:val="fr-CA"/>
        </w:rPr>
        <w:t> </w:t>
      </w:r>
    </w:p>
    <w:p w:rsidR="00A53F77" w:rsidRPr="00A53F77" w:rsidRDefault="00A53F77" w:rsidP="00A53F77">
      <w:pPr>
        <w:widowControl w:val="0"/>
        <w:spacing w:after="120" w:line="273" w:lineRule="auto"/>
        <w:jc w:val="center"/>
        <w:rPr>
          <w:rFonts w:asciiTheme="minorHAnsi" w:hAnsiTheme="minorHAnsi" w:cstheme="minorHAnsi"/>
          <w:color w:val="002147"/>
          <w:sz w:val="24"/>
          <w:lang w:val="fr-CA"/>
        </w:rPr>
      </w:pPr>
      <w:r w:rsidRPr="00A53F77">
        <w:rPr>
          <w:rFonts w:asciiTheme="minorHAnsi" w:hAnsiTheme="minorHAnsi" w:cstheme="minorHAnsi"/>
          <w:b/>
          <w:bCs/>
          <w:color w:val="002147"/>
          <w:sz w:val="24"/>
          <w:lang w:val="fr-CA"/>
        </w:rPr>
        <w:t xml:space="preserve">Premier Tech </w:t>
      </w:r>
      <w:r w:rsidRPr="00A53F77">
        <w:rPr>
          <w:rFonts w:asciiTheme="minorHAnsi" w:hAnsiTheme="minorHAnsi" w:cstheme="minorHAnsi"/>
          <w:color w:val="002147"/>
          <w:sz w:val="24"/>
          <w:lang w:val="fr-CA"/>
        </w:rPr>
        <w:t xml:space="preserve">est fière de souligner le début d’une année toute spéciale de son histoire, en donnant le coup d’envoi des </w:t>
      </w:r>
      <w:r w:rsidRPr="00A53F77">
        <w:rPr>
          <w:rFonts w:asciiTheme="minorHAnsi" w:hAnsiTheme="minorHAnsi" w:cstheme="minorHAnsi"/>
          <w:b/>
          <w:bCs/>
          <w:color w:val="002147"/>
          <w:sz w:val="24"/>
          <w:lang w:val="fr-CA"/>
        </w:rPr>
        <w:t>célébrations de son 100e anniversaire</w:t>
      </w:r>
      <w:r w:rsidRPr="00A53F77">
        <w:rPr>
          <w:rFonts w:asciiTheme="minorHAnsi" w:hAnsiTheme="minorHAnsi" w:cstheme="minorHAnsi"/>
          <w:color w:val="002147"/>
          <w:sz w:val="24"/>
          <w:lang w:val="fr-CA"/>
        </w:rPr>
        <w:t>.</w:t>
      </w:r>
    </w:p>
    <w:p w:rsidR="00A53F77" w:rsidRPr="00A53F77" w:rsidRDefault="00A53F77" w:rsidP="00A53F77">
      <w:pPr>
        <w:widowControl w:val="0"/>
        <w:spacing w:line="273" w:lineRule="auto"/>
        <w:jc w:val="center"/>
        <w:rPr>
          <w:rFonts w:asciiTheme="minorHAnsi" w:hAnsiTheme="minorHAnsi" w:cstheme="minorHAnsi"/>
          <w:color w:val="002147"/>
          <w:sz w:val="24"/>
          <w:lang w:val="fr-CA"/>
        </w:rPr>
      </w:pPr>
      <w:r w:rsidRPr="00A53F77">
        <w:rPr>
          <w:rFonts w:asciiTheme="minorHAnsi" w:hAnsiTheme="minorHAnsi" w:cstheme="minorHAnsi"/>
          <w:b/>
          <w:bCs/>
          <w:color w:val="002147"/>
          <w:sz w:val="24"/>
          <w:lang w:val="fr-CA"/>
        </w:rPr>
        <w:t xml:space="preserve">100 ans de passion </w:t>
      </w:r>
      <w:r w:rsidRPr="00A53F77">
        <w:rPr>
          <w:rFonts w:asciiTheme="minorHAnsi" w:hAnsiTheme="minorHAnsi" w:cstheme="minorHAnsi"/>
          <w:color w:val="002147"/>
          <w:sz w:val="24"/>
          <w:lang w:val="fr-CA"/>
        </w:rPr>
        <w:t xml:space="preserve">pour faire la différence et toujours </w:t>
      </w:r>
      <w:r w:rsidRPr="00A53F77">
        <w:rPr>
          <w:rFonts w:asciiTheme="minorHAnsi" w:hAnsiTheme="minorHAnsi" w:cstheme="minorHAnsi"/>
          <w:b/>
          <w:bCs/>
          <w:color w:val="002147"/>
          <w:sz w:val="24"/>
          <w:lang w:val="fr-CA"/>
        </w:rPr>
        <w:t>tournés vers l’avenir</w:t>
      </w:r>
      <w:r w:rsidRPr="00A53F77">
        <w:rPr>
          <w:rFonts w:asciiTheme="minorHAnsi" w:hAnsiTheme="minorHAnsi" w:cstheme="minorHAnsi"/>
          <w:color w:val="002147"/>
          <w:sz w:val="24"/>
          <w:lang w:val="fr-CA"/>
        </w:rPr>
        <w:t>, ce regard intemporel et l’énergie qui nous habitent ont inspiré la conception, par nos équipes, de la signature graphique Infiniment 100.</w:t>
      </w:r>
    </w:p>
    <w:p w:rsidR="00A53F77" w:rsidRPr="00A53F77" w:rsidRDefault="00A53F77" w:rsidP="00A53F77">
      <w:pPr>
        <w:widowControl w:val="0"/>
        <w:spacing w:line="273" w:lineRule="auto"/>
        <w:jc w:val="center"/>
        <w:rPr>
          <w:rFonts w:asciiTheme="minorHAnsi" w:hAnsiTheme="minorHAnsi" w:cstheme="minorHAnsi"/>
          <w:color w:val="002147"/>
          <w:sz w:val="24"/>
          <w:lang w:val="fr-CA"/>
        </w:rPr>
      </w:pPr>
      <w:r w:rsidRPr="00A53F77">
        <w:rPr>
          <w:rFonts w:asciiTheme="minorHAnsi" w:hAnsiTheme="minorHAnsi" w:cstheme="minorHAnsi"/>
          <w:color w:val="002147"/>
          <w:sz w:val="24"/>
          <w:lang w:val="fr-CA"/>
        </w:rPr>
        <w:t> </w:t>
      </w:r>
    </w:p>
    <w:p w:rsidR="00A53F77" w:rsidRPr="00A53F77" w:rsidRDefault="00A53F77" w:rsidP="00A53F77">
      <w:pPr>
        <w:widowControl w:val="0"/>
        <w:spacing w:after="120" w:line="273" w:lineRule="auto"/>
        <w:jc w:val="center"/>
        <w:rPr>
          <w:rFonts w:asciiTheme="minorHAnsi" w:hAnsiTheme="minorHAnsi" w:cstheme="minorHAnsi"/>
          <w:color w:val="002147"/>
          <w:sz w:val="24"/>
          <w:lang w:val="fr-CA"/>
        </w:rPr>
      </w:pPr>
      <w:r w:rsidRPr="00A53F77">
        <w:rPr>
          <w:rFonts w:asciiTheme="minorHAnsi" w:hAnsiTheme="minorHAnsi" w:cstheme="minorHAnsi"/>
          <w:color w:val="002147"/>
          <w:sz w:val="24"/>
          <w:lang w:val="fr-CA"/>
        </w:rPr>
        <w:t xml:space="preserve">Elle prend ainsi </w:t>
      </w:r>
      <w:r w:rsidRPr="00A53F77">
        <w:rPr>
          <w:rFonts w:asciiTheme="minorHAnsi" w:hAnsiTheme="minorHAnsi" w:cstheme="minorHAnsi"/>
          <w:b/>
          <w:bCs/>
          <w:color w:val="002147"/>
          <w:sz w:val="24"/>
          <w:lang w:val="fr-CA"/>
        </w:rPr>
        <w:t xml:space="preserve">vie avec énergie </w:t>
      </w:r>
      <w:r w:rsidRPr="00A53F77">
        <w:rPr>
          <w:rFonts w:asciiTheme="minorHAnsi" w:hAnsiTheme="minorHAnsi" w:cstheme="minorHAnsi"/>
          <w:color w:val="002147"/>
          <w:sz w:val="24"/>
          <w:lang w:val="fr-CA"/>
        </w:rPr>
        <w:t xml:space="preserve">en unissant le bleu intemporel de Premier Tech au </w:t>
      </w:r>
      <w:r w:rsidRPr="00A53F77">
        <w:rPr>
          <w:rFonts w:asciiTheme="minorHAnsi" w:hAnsiTheme="minorHAnsi" w:cstheme="minorHAnsi"/>
          <w:color w:val="E6407A"/>
          <w:sz w:val="24"/>
          <w:lang w:val="fr-CA"/>
        </w:rPr>
        <w:t>rose</w:t>
      </w:r>
      <w:r w:rsidRPr="00A53F77">
        <w:rPr>
          <w:rFonts w:asciiTheme="minorHAnsi" w:hAnsiTheme="minorHAnsi" w:cstheme="minorHAnsi"/>
          <w:color w:val="002147"/>
          <w:sz w:val="24"/>
          <w:lang w:val="fr-CA"/>
        </w:rPr>
        <w:t xml:space="preserve"> </w:t>
      </w:r>
      <w:r w:rsidRPr="00A53F77">
        <w:rPr>
          <w:rFonts w:asciiTheme="minorHAnsi" w:hAnsiTheme="minorHAnsi" w:cstheme="minorHAnsi"/>
          <w:color w:val="E6407A"/>
          <w:sz w:val="24"/>
          <w:lang w:val="fr-CA"/>
        </w:rPr>
        <w:t>festif</w:t>
      </w:r>
      <w:r w:rsidRPr="00A53F77">
        <w:rPr>
          <w:rFonts w:asciiTheme="minorHAnsi" w:hAnsiTheme="minorHAnsi" w:cstheme="minorHAnsi"/>
          <w:color w:val="002147"/>
          <w:sz w:val="24"/>
          <w:lang w:val="fr-CA"/>
        </w:rPr>
        <w:t xml:space="preserve">, au </w:t>
      </w:r>
      <w:r w:rsidRPr="00A53F77">
        <w:rPr>
          <w:rFonts w:asciiTheme="minorHAnsi" w:hAnsiTheme="minorHAnsi" w:cstheme="minorHAnsi"/>
          <w:color w:val="0075BE"/>
          <w:sz w:val="24"/>
          <w:lang w:val="fr-CA"/>
        </w:rPr>
        <w:t xml:space="preserve">bleu sans limites </w:t>
      </w:r>
      <w:r w:rsidRPr="00A53F77">
        <w:rPr>
          <w:rFonts w:asciiTheme="minorHAnsi" w:hAnsiTheme="minorHAnsi" w:cstheme="minorHAnsi"/>
          <w:color w:val="002147"/>
          <w:sz w:val="24"/>
          <w:lang w:val="fr-CA"/>
        </w:rPr>
        <w:t xml:space="preserve">et </w:t>
      </w:r>
      <w:proofErr w:type="gramStart"/>
      <w:r w:rsidRPr="00A53F77">
        <w:rPr>
          <w:rFonts w:asciiTheme="minorHAnsi" w:hAnsiTheme="minorHAnsi" w:cstheme="minorHAnsi"/>
          <w:color w:val="002147"/>
          <w:sz w:val="24"/>
          <w:lang w:val="fr-CA"/>
        </w:rPr>
        <w:t xml:space="preserve">au </w:t>
      </w:r>
      <w:r w:rsidRPr="00A53F77">
        <w:rPr>
          <w:rFonts w:asciiTheme="minorHAnsi" w:hAnsiTheme="minorHAnsi" w:cstheme="minorHAnsi"/>
          <w:color w:val="E74B39"/>
          <w:sz w:val="24"/>
          <w:lang w:val="fr-CA"/>
        </w:rPr>
        <w:t>tangerine passionné</w:t>
      </w:r>
      <w:proofErr w:type="gramEnd"/>
      <w:r w:rsidRPr="00A53F77">
        <w:rPr>
          <w:rFonts w:asciiTheme="minorHAnsi" w:hAnsiTheme="minorHAnsi" w:cstheme="minorHAnsi"/>
          <w:color w:val="002147"/>
          <w:sz w:val="24"/>
          <w:lang w:val="fr-CA"/>
        </w:rPr>
        <w:t xml:space="preserve">. Les chiffres s’unissent pour ne faire qu’un et devenir le </w:t>
      </w:r>
      <w:r w:rsidRPr="00A53F77">
        <w:rPr>
          <w:rFonts w:asciiTheme="minorHAnsi" w:hAnsiTheme="minorHAnsi" w:cstheme="minorHAnsi"/>
          <w:b/>
          <w:bCs/>
          <w:color w:val="002147"/>
          <w:sz w:val="24"/>
          <w:lang w:val="fr-CA"/>
        </w:rPr>
        <w:t xml:space="preserve">symbole de l’infini </w:t>
      </w:r>
      <w:r w:rsidRPr="00A53F77">
        <w:rPr>
          <w:rFonts w:asciiTheme="minorHAnsi" w:hAnsiTheme="minorHAnsi" w:cstheme="minorHAnsi"/>
          <w:color w:val="002147"/>
          <w:sz w:val="24"/>
          <w:lang w:val="fr-CA"/>
        </w:rPr>
        <w:t xml:space="preserve">– évoquant la </w:t>
      </w:r>
      <w:r w:rsidRPr="00A53F77">
        <w:rPr>
          <w:rFonts w:asciiTheme="minorHAnsi" w:hAnsiTheme="minorHAnsi" w:cstheme="minorHAnsi"/>
          <w:b/>
          <w:bCs/>
          <w:color w:val="002147"/>
          <w:sz w:val="24"/>
          <w:lang w:val="fr-CA"/>
        </w:rPr>
        <w:t>puissance collective d’une seule et même grande équipe</w:t>
      </w:r>
      <w:r w:rsidRPr="00A53F77">
        <w:rPr>
          <w:rFonts w:asciiTheme="minorHAnsi" w:hAnsiTheme="minorHAnsi" w:cstheme="minorHAnsi"/>
          <w:color w:val="002147"/>
          <w:sz w:val="24"/>
          <w:lang w:val="fr-CA"/>
        </w:rPr>
        <w:t>.</w:t>
      </w:r>
    </w:p>
    <w:p w:rsidR="00A53F77" w:rsidRPr="00A53F77" w:rsidRDefault="00A53F77" w:rsidP="00A53F77">
      <w:pPr>
        <w:widowControl w:val="0"/>
        <w:spacing w:line="273" w:lineRule="auto"/>
        <w:jc w:val="center"/>
        <w:rPr>
          <w:rFonts w:asciiTheme="minorHAnsi" w:hAnsiTheme="minorHAnsi" w:cstheme="minorHAnsi"/>
          <w:i/>
          <w:iCs/>
          <w:color w:val="002147"/>
          <w:sz w:val="24"/>
          <w:lang w:val="fr-CA"/>
        </w:rPr>
      </w:pPr>
      <w:r w:rsidRPr="00A53F77">
        <w:rPr>
          <w:rFonts w:asciiTheme="minorHAnsi" w:hAnsiTheme="minorHAnsi" w:cstheme="minorHAnsi"/>
          <w:i/>
          <w:iCs/>
          <w:color w:val="002147"/>
          <w:sz w:val="24"/>
          <w:lang w:val="fr-CA"/>
        </w:rPr>
        <w:t xml:space="preserve">« La </w:t>
      </w:r>
      <w:r w:rsidRPr="00A53F77">
        <w:rPr>
          <w:rFonts w:asciiTheme="minorHAnsi" w:hAnsiTheme="minorHAnsi" w:cstheme="minorHAnsi"/>
          <w:b/>
          <w:bCs/>
          <w:i/>
          <w:iCs/>
          <w:color w:val="002147"/>
          <w:sz w:val="24"/>
          <w:lang w:val="fr-CA"/>
        </w:rPr>
        <w:t xml:space="preserve">croissance soutenue et pérenne </w:t>
      </w:r>
      <w:r w:rsidRPr="00A53F77">
        <w:rPr>
          <w:rFonts w:asciiTheme="minorHAnsi" w:hAnsiTheme="minorHAnsi" w:cstheme="minorHAnsi"/>
          <w:i/>
          <w:iCs/>
          <w:color w:val="002147"/>
          <w:sz w:val="24"/>
          <w:lang w:val="fr-CA"/>
        </w:rPr>
        <w:t xml:space="preserve">de Premier Tech est le </w:t>
      </w:r>
      <w:r w:rsidRPr="00A53F77">
        <w:rPr>
          <w:rFonts w:asciiTheme="minorHAnsi" w:hAnsiTheme="minorHAnsi" w:cstheme="minorHAnsi"/>
          <w:b/>
          <w:bCs/>
          <w:i/>
          <w:iCs/>
          <w:color w:val="002147"/>
          <w:sz w:val="24"/>
          <w:lang w:val="fr-CA"/>
        </w:rPr>
        <w:t xml:space="preserve">fruit de l’engagement </w:t>
      </w:r>
      <w:r w:rsidRPr="00A53F77">
        <w:rPr>
          <w:rFonts w:asciiTheme="minorHAnsi" w:hAnsiTheme="minorHAnsi" w:cstheme="minorHAnsi"/>
          <w:i/>
          <w:iCs/>
          <w:color w:val="002147"/>
          <w:sz w:val="24"/>
          <w:lang w:val="fr-CA"/>
        </w:rPr>
        <w:t xml:space="preserve">et de la </w:t>
      </w:r>
      <w:r w:rsidRPr="00A53F77">
        <w:rPr>
          <w:rFonts w:asciiTheme="minorHAnsi" w:hAnsiTheme="minorHAnsi" w:cstheme="minorHAnsi"/>
          <w:b/>
          <w:bCs/>
          <w:i/>
          <w:iCs/>
          <w:color w:val="002147"/>
          <w:sz w:val="24"/>
          <w:lang w:val="fr-CA"/>
        </w:rPr>
        <w:t xml:space="preserve">passion de milliers d’équipiers </w:t>
      </w:r>
      <w:r w:rsidRPr="00A53F77">
        <w:rPr>
          <w:rFonts w:asciiTheme="minorHAnsi" w:hAnsiTheme="minorHAnsi" w:cstheme="minorHAnsi"/>
          <w:i/>
          <w:iCs/>
          <w:color w:val="002147"/>
          <w:sz w:val="24"/>
          <w:lang w:val="fr-CA"/>
        </w:rPr>
        <w:t xml:space="preserve">partout dans le monde qui ont à </w:t>
      </w:r>
      <w:proofErr w:type="spellStart"/>
      <w:r w:rsidRPr="00A53F77">
        <w:rPr>
          <w:rFonts w:asciiTheme="minorHAnsi" w:hAnsiTheme="minorHAnsi" w:cstheme="minorHAnsi"/>
          <w:i/>
          <w:iCs/>
          <w:color w:val="002147"/>
          <w:sz w:val="24"/>
          <w:lang w:val="fr-CA"/>
        </w:rPr>
        <w:t>coeur</w:t>
      </w:r>
      <w:proofErr w:type="spellEnd"/>
      <w:r w:rsidRPr="00A53F77">
        <w:rPr>
          <w:rFonts w:asciiTheme="minorHAnsi" w:hAnsiTheme="minorHAnsi" w:cstheme="minorHAnsi"/>
          <w:i/>
          <w:iCs/>
          <w:color w:val="002147"/>
          <w:sz w:val="24"/>
          <w:lang w:val="fr-CA"/>
        </w:rPr>
        <w:t xml:space="preserve"> le succès de nos clients depuis 1923 », </w:t>
      </w:r>
      <w:r w:rsidRPr="00A53F77">
        <w:rPr>
          <w:rFonts w:asciiTheme="minorHAnsi" w:hAnsiTheme="minorHAnsi" w:cstheme="minorHAnsi"/>
          <w:color w:val="002147"/>
          <w:sz w:val="24"/>
          <w:lang w:val="fr-CA"/>
        </w:rPr>
        <w:t xml:space="preserve">souligne Jean Bélanger, président et chef de la direction de Premier Tech. </w:t>
      </w:r>
      <w:r w:rsidRPr="00A53F77">
        <w:rPr>
          <w:rFonts w:asciiTheme="minorHAnsi" w:hAnsiTheme="minorHAnsi" w:cstheme="minorHAnsi"/>
          <w:i/>
          <w:iCs/>
          <w:color w:val="002147"/>
          <w:sz w:val="24"/>
          <w:lang w:val="fr-CA"/>
        </w:rPr>
        <w:t>« Résolument tournés vers l’avenir et portés par notre riche histoire, nous sommes infiniment fiers de passer ce cap si significatif. »</w:t>
      </w:r>
    </w:p>
    <w:p w:rsidR="00A53F77" w:rsidRPr="00A53F77" w:rsidRDefault="00A53F77" w:rsidP="00A53F77">
      <w:pPr>
        <w:widowControl w:val="0"/>
        <w:spacing w:line="273" w:lineRule="auto"/>
        <w:jc w:val="center"/>
        <w:rPr>
          <w:rFonts w:asciiTheme="minorHAnsi" w:hAnsiTheme="minorHAnsi" w:cstheme="minorHAnsi"/>
          <w:i/>
          <w:iCs/>
          <w:color w:val="002147"/>
          <w:sz w:val="24"/>
          <w:lang w:val="fr-CA"/>
        </w:rPr>
      </w:pPr>
    </w:p>
    <w:p w:rsidR="00A53F77" w:rsidRPr="00A53F77" w:rsidRDefault="00A53F77" w:rsidP="00A53F77">
      <w:pPr>
        <w:widowControl w:val="0"/>
        <w:spacing w:line="273" w:lineRule="auto"/>
        <w:jc w:val="center"/>
        <w:rPr>
          <w:rFonts w:asciiTheme="minorHAnsi" w:hAnsiTheme="minorHAnsi" w:cstheme="minorHAnsi"/>
          <w:color w:val="002147"/>
          <w:sz w:val="24"/>
          <w:lang w:val="fr-CA"/>
        </w:rPr>
      </w:pPr>
      <w:r w:rsidRPr="00A53F77">
        <w:rPr>
          <w:rFonts w:asciiTheme="minorHAnsi" w:hAnsiTheme="minorHAnsi" w:cstheme="minorHAnsi"/>
          <w:color w:val="002147"/>
          <w:sz w:val="24"/>
          <w:lang w:val="fr-CA"/>
        </w:rPr>
        <w:t xml:space="preserve">Pour connaitre et </w:t>
      </w:r>
      <w:r w:rsidRPr="00A53F77">
        <w:rPr>
          <w:rFonts w:asciiTheme="minorHAnsi" w:hAnsiTheme="minorHAnsi" w:cstheme="minorHAnsi"/>
          <w:b/>
          <w:bCs/>
          <w:color w:val="002147"/>
          <w:sz w:val="24"/>
          <w:lang w:val="fr-CA"/>
        </w:rPr>
        <w:t xml:space="preserve">suivre toutes les activités </w:t>
      </w:r>
      <w:r w:rsidRPr="00A53F77">
        <w:rPr>
          <w:rFonts w:asciiTheme="minorHAnsi" w:hAnsiTheme="minorHAnsi" w:cstheme="minorHAnsi"/>
          <w:color w:val="002147"/>
          <w:sz w:val="24"/>
          <w:lang w:val="fr-CA"/>
        </w:rPr>
        <w:t xml:space="preserve">qui viendront souligner les </w:t>
      </w:r>
      <w:r w:rsidRPr="00A53F77">
        <w:rPr>
          <w:rFonts w:asciiTheme="minorHAnsi" w:hAnsiTheme="minorHAnsi" w:cstheme="minorHAnsi"/>
          <w:b/>
          <w:bCs/>
          <w:color w:val="002147"/>
          <w:sz w:val="24"/>
          <w:lang w:val="fr-CA"/>
        </w:rPr>
        <w:t>premiers 100 ans de Premier Tech</w:t>
      </w:r>
      <w:r w:rsidRPr="00A53F77">
        <w:rPr>
          <w:rFonts w:asciiTheme="minorHAnsi" w:hAnsiTheme="minorHAnsi" w:cstheme="minorHAnsi"/>
          <w:color w:val="002147"/>
          <w:sz w:val="24"/>
          <w:lang w:val="fr-CA"/>
        </w:rPr>
        <w:t>, suivez la page Web des célébrations tout au long de l’année.   Restez à l’affût !</w:t>
      </w:r>
    </w:p>
    <w:p w:rsidR="00A53F77" w:rsidRPr="00A53F77" w:rsidRDefault="00A53F77" w:rsidP="00A53F77">
      <w:pPr>
        <w:widowControl w:val="0"/>
        <w:spacing w:line="273" w:lineRule="auto"/>
        <w:jc w:val="center"/>
        <w:rPr>
          <w:rFonts w:asciiTheme="minorHAnsi" w:hAnsiTheme="minorHAnsi" w:cstheme="minorHAnsi"/>
          <w:color w:val="002147"/>
          <w:sz w:val="24"/>
          <w:lang w:val="fr-CA"/>
        </w:rPr>
      </w:pPr>
      <w:r w:rsidRPr="00A53F77">
        <w:rPr>
          <w:rFonts w:asciiTheme="minorHAnsi" w:hAnsiTheme="minorHAnsi" w:cstheme="minorHAnsi"/>
          <w:color w:val="002147"/>
          <w:sz w:val="24"/>
          <w:lang w:val="fr-CA"/>
        </w:rPr>
        <w:t>Maintenant plus que jamais, le moment nous appartient.</w:t>
      </w:r>
    </w:p>
    <w:p w:rsidR="00A53F77" w:rsidRPr="00A53F77" w:rsidRDefault="00A53F77" w:rsidP="00A53F77">
      <w:pPr>
        <w:widowControl w:val="0"/>
        <w:rPr>
          <w:rFonts w:asciiTheme="minorHAnsi" w:hAnsiTheme="minorHAnsi" w:cstheme="minorHAnsi"/>
          <w:color w:val="002147"/>
          <w:sz w:val="24"/>
          <w:lang w:val="fr-CA"/>
        </w:rPr>
      </w:pPr>
      <w:r w:rsidRPr="00A53F77">
        <w:rPr>
          <w:rFonts w:asciiTheme="minorHAnsi" w:hAnsiTheme="minorHAnsi" w:cstheme="minorHAnsi"/>
          <w:color w:val="002147"/>
          <w:sz w:val="24"/>
          <w:lang w:val="fr-CA"/>
        </w:rPr>
        <w:t> </w:t>
      </w:r>
    </w:p>
    <w:p w:rsidR="00A53F77" w:rsidRPr="00A53F77" w:rsidRDefault="00A53F77" w:rsidP="00A53F77">
      <w:pPr>
        <w:widowControl w:val="0"/>
        <w:jc w:val="center"/>
        <w:rPr>
          <w:rFonts w:asciiTheme="minorHAnsi" w:hAnsiTheme="minorHAnsi" w:cstheme="minorHAnsi"/>
          <w:b/>
          <w:bCs/>
          <w:color w:val="002147"/>
          <w:sz w:val="24"/>
          <w:lang w:val="fr-CA"/>
        </w:rPr>
      </w:pPr>
      <w:r w:rsidRPr="00A53F77">
        <w:rPr>
          <w:rFonts w:asciiTheme="minorHAnsi" w:hAnsiTheme="minorHAnsi" w:cstheme="minorHAnsi"/>
          <w:b/>
          <w:bCs/>
          <w:color w:val="002147"/>
          <w:sz w:val="24"/>
          <w:lang w:val="fr-CA"/>
        </w:rPr>
        <w:t xml:space="preserve">Pour en savoir plus : </w:t>
      </w:r>
      <w:hyperlink r:id="rId7" w:history="1">
        <w:r w:rsidRPr="00A53F77">
          <w:rPr>
            <w:rStyle w:val="Lienhypertexte"/>
            <w:rFonts w:asciiTheme="minorHAnsi" w:hAnsiTheme="minorHAnsi" w:cstheme="minorHAnsi"/>
            <w:b/>
            <w:bCs/>
            <w:sz w:val="24"/>
            <w:lang w:val="fr-CA"/>
          </w:rPr>
          <w:t>www.premiertech.com/100-years</w:t>
        </w:r>
      </w:hyperlink>
    </w:p>
    <w:p w:rsidR="00A53F77" w:rsidRPr="00A53F77" w:rsidRDefault="00A53F77" w:rsidP="00A53F77">
      <w:pPr>
        <w:widowControl w:val="0"/>
        <w:rPr>
          <w:rFonts w:asciiTheme="minorHAnsi" w:hAnsiTheme="minorHAnsi" w:cstheme="minorHAnsi"/>
          <w:sz w:val="24"/>
        </w:rPr>
      </w:pPr>
      <w:r w:rsidRPr="00A53F77">
        <w:rPr>
          <w:rFonts w:asciiTheme="minorHAnsi" w:hAnsiTheme="minorHAnsi" w:cstheme="minorHAnsi"/>
          <w:sz w:val="24"/>
        </w:rPr>
        <w:t> </w:t>
      </w:r>
    </w:p>
    <w:p w:rsidR="00A53F77" w:rsidRPr="00A53F77" w:rsidRDefault="00A53F77" w:rsidP="00A53F77">
      <w:pPr>
        <w:widowControl w:val="0"/>
        <w:rPr>
          <w:rFonts w:asciiTheme="minorHAnsi" w:hAnsiTheme="minorHAnsi" w:cstheme="minorHAnsi"/>
          <w:sz w:val="24"/>
        </w:rPr>
      </w:pPr>
    </w:p>
    <w:p w:rsidR="00A53F77" w:rsidRPr="00A53F77" w:rsidRDefault="00A53F77" w:rsidP="00A53F77">
      <w:pPr>
        <w:widowControl w:val="0"/>
        <w:rPr>
          <w:rFonts w:asciiTheme="minorHAnsi" w:hAnsiTheme="minorHAnsi" w:cstheme="minorHAnsi"/>
          <w:sz w:val="24"/>
        </w:rPr>
      </w:pPr>
    </w:p>
    <w:p w:rsidR="00A53F77" w:rsidRPr="00A53F77" w:rsidRDefault="00A53F77" w:rsidP="00A53F77">
      <w:pPr>
        <w:widowControl w:val="0"/>
        <w:spacing w:after="20" w:line="271" w:lineRule="auto"/>
        <w:jc w:val="both"/>
        <w:rPr>
          <w:rFonts w:asciiTheme="minorHAnsi" w:hAnsiTheme="minorHAnsi" w:cstheme="minorHAnsi"/>
          <w:color w:val="002060"/>
          <w:sz w:val="24"/>
        </w:rPr>
      </w:pPr>
      <w:r w:rsidRPr="00A53F77">
        <w:rPr>
          <w:rFonts w:asciiTheme="minorHAnsi" w:hAnsiTheme="minorHAnsi" w:cstheme="minorHAnsi"/>
          <w:b/>
          <w:bCs/>
          <w:color w:val="002060"/>
          <w:spacing w:val="-4"/>
          <w:sz w:val="24"/>
        </w:rPr>
        <w:t>Le rendez-vous</w:t>
      </w:r>
    </w:p>
    <w:p w:rsidR="00A53F77" w:rsidRPr="00A53F77" w:rsidRDefault="00A53F77" w:rsidP="00A53F77">
      <w:pPr>
        <w:pStyle w:val="Paragraphedeliste"/>
        <w:widowControl w:val="0"/>
        <w:numPr>
          <w:ilvl w:val="0"/>
          <w:numId w:val="1"/>
        </w:numPr>
        <w:spacing w:after="20" w:line="264" w:lineRule="auto"/>
        <w:ind w:right="14"/>
        <w:jc w:val="both"/>
        <w:rPr>
          <w:rFonts w:asciiTheme="minorHAnsi" w:hAnsiTheme="minorHAnsi" w:cstheme="minorHAnsi"/>
          <w:color w:val="002060"/>
          <w:spacing w:val="-4"/>
          <w:sz w:val="24"/>
        </w:rPr>
      </w:pPr>
      <w:r w:rsidRPr="00A53F77">
        <w:rPr>
          <w:rFonts w:asciiTheme="minorHAnsi" w:hAnsiTheme="minorHAnsi" w:cstheme="minorHAnsi"/>
          <w:color w:val="002060"/>
          <w:spacing w:val="-4"/>
          <w:sz w:val="24"/>
        </w:rPr>
        <w:t xml:space="preserve">Les Journées des Collections : du 28 au 30 mars 2023 au Parc </w:t>
      </w:r>
      <w:proofErr w:type="spellStart"/>
      <w:r w:rsidRPr="00A53F77">
        <w:rPr>
          <w:rFonts w:asciiTheme="minorHAnsi" w:hAnsiTheme="minorHAnsi" w:cstheme="minorHAnsi"/>
          <w:color w:val="002060"/>
          <w:spacing w:val="-4"/>
          <w:sz w:val="24"/>
        </w:rPr>
        <w:t>Chanot</w:t>
      </w:r>
      <w:proofErr w:type="spellEnd"/>
      <w:r w:rsidRPr="00A53F77">
        <w:rPr>
          <w:rFonts w:asciiTheme="minorHAnsi" w:hAnsiTheme="minorHAnsi" w:cstheme="minorHAnsi"/>
          <w:color w:val="002060"/>
          <w:spacing w:val="-4"/>
          <w:sz w:val="24"/>
        </w:rPr>
        <w:t xml:space="preserve"> à Marseille (13)  -  </w:t>
      </w:r>
      <w:r w:rsidRPr="00A53F77">
        <w:rPr>
          <w:rFonts w:asciiTheme="minorHAnsi" w:hAnsiTheme="minorHAnsi" w:cstheme="minorHAnsi"/>
          <w:b/>
          <w:bCs/>
          <w:color w:val="002060"/>
          <w:spacing w:val="-4"/>
          <w:sz w:val="24"/>
        </w:rPr>
        <w:t>Hall 1 Stand T08</w:t>
      </w:r>
    </w:p>
    <w:p w:rsidR="00A53F77" w:rsidRPr="00A53F77" w:rsidRDefault="00A53F77" w:rsidP="00A53F77">
      <w:pPr>
        <w:widowControl w:val="0"/>
        <w:spacing w:after="40" w:line="264" w:lineRule="auto"/>
        <w:jc w:val="center"/>
        <w:rPr>
          <w:rFonts w:asciiTheme="minorHAnsi" w:hAnsiTheme="minorHAnsi" w:cstheme="minorHAnsi"/>
          <w:color w:val="002060"/>
          <w:sz w:val="24"/>
        </w:rPr>
      </w:pPr>
    </w:p>
    <w:p w:rsidR="00A53F77" w:rsidRPr="00A53F77" w:rsidRDefault="00A53F77" w:rsidP="00A53F77">
      <w:pPr>
        <w:widowControl w:val="0"/>
        <w:spacing w:line="264" w:lineRule="auto"/>
        <w:jc w:val="both"/>
        <w:rPr>
          <w:rFonts w:asciiTheme="minorHAnsi" w:hAnsiTheme="minorHAnsi" w:cstheme="minorHAnsi"/>
          <w:color w:val="002060"/>
          <w:kern w:val="24"/>
          <w:sz w:val="24"/>
        </w:rPr>
      </w:pPr>
      <w:r w:rsidRPr="00A53F77">
        <w:rPr>
          <w:rFonts w:asciiTheme="minorHAnsi" w:hAnsiTheme="minorHAnsi" w:cstheme="minorHAnsi"/>
          <w:color w:val="002060"/>
          <w:kern w:val="24"/>
          <w:sz w:val="24"/>
        </w:rPr>
        <w:t>PREMIER TECH : Acteur reconnu, dans la formulation de substrats de culture et d’ingrédients actifs naturels pour la filière du végétal et pour la distribution en jardinerie. Le groupe canadien produit et commercialise des ingrédients actifs ainsi que des terreaux, paillages et amendements pour les jardiniers, maraîchers, horticulteurs, pépiniéristes, paysagistes et agriculteurs. </w:t>
      </w:r>
    </w:p>
    <w:p w:rsidR="00A53F77" w:rsidRPr="00A53F77" w:rsidRDefault="00A53F77" w:rsidP="00A53F77">
      <w:pPr>
        <w:widowControl w:val="0"/>
        <w:rPr>
          <w:rFonts w:asciiTheme="minorHAnsi" w:hAnsiTheme="minorHAnsi" w:cstheme="minorHAnsi"/>
          <w:color w:val="002060"/>
          <w:sz w:val="24"/>
        </w:rPr>
      </w:pPr>
      <w:r w:rsidRPr="00A53F77">
        <w:rPr>
          <w:rFonts w:asciiTheme="minorHAnsi" w:hAnsiTheme="minorHAnsi" w:cstheme="minorHAnsi"/>
          <w:color w:val="002060"/>
          <w:sz w:val="24"/>
        </w:rPr>
        <w:t> </w:t>
      </w:r>
    </w:p>
    <w:p w:rsidR="00A53F77" w:rsidRPr="00A53F77" w:rsidRDefault="00A53F77" w:rsidP="00A53F77">
      <w:pPr>
        <w:widowControl w:val="0"/>
        <w:spacing w:after="100" w:line="271" w:lineRule="auto"/>
        <w:rPr>
          <w:rFonts w:asciiTheme="minorHAnsi" w:hAnsiTheme="minorHAnsi" w:cstheme="minorHAnsi"/>
          <w:color w:val="002060"/>
          <w:spacing w:val="-4"/>
          <w:sz w:val="24"/>
        </w:rPr>
      </w:pPr>
      <w:r w:rsidRPr="00A53F77">
        <w:rPr>
          <w:rFonts w:asciiTheme="minorHAnsi" w:hAnsiTheme="minorHAnsi" w:cstheme="minorHAnsi"/>
          <w:b/>
          <w:bCs/>
          <w:color w:val="002060"/>
          <w:spacing w:val="-4"/>
          <w:sz w:val="24"/>
        </w:rPr>
        <w:t>Les chiffres clés</w:t>
      </w:r>
    </w:p>
    <w:p w:rsidR="00A53F77" w:rsidRPr="00A53F77" w:rsidRDefault="00A53F77" w:rsidP="00A53F77">
      <w:pPr>
        <w:pStyle w:val="Paragraphedeliste"/>
        <w:widowControl w:val="0"/>
        <w:numPr>
          <w:ilvl w:val="0"/>
          <w:numId w:val="1"/>
        </w:numPr>
        <w:spacing w:line="264" w:lineRule="auto"/>
        <w:ind w:right="14"/>
        <w:jc w:val="both"/>
        <w:rPr>
          <w:rFonts w:asciiTheme="minorHAnsi" w:hAnsiTheme="minorHAnsi" w:cstheme="minorHAnsi"/>
          <w:color w:val="002060"/>
          <w:spacing w:val="-4"/>
          <w:sz w:val="24"/>
        </w:rPr>
      </w:pPr>
      <w:r w:rsidRPr="00A53F77">
        <w:rPr>
          <w:rFonts w:asciiTheme="minorHAnsi" w:hAnsiTheme="minorHAnsi" w:cstheme="minorHAnsi"/>
          <w:color w:val="002060"/>
          <w:spacing w:val="-4"/>
          <w:sz w:val="24"/>
        </w:rPr>
        <w:t xml:space="preserve">100 ans de passion dont 40 ans d’innovation en ingrédients actifs, un savoir-faire unique </w:t>
      </w:r>
    </w:p>
    <w:p w:rsidR="00A53F77" w:rsidRPr="00A53F77" w:rsidRDefault="00A53F77" w:rsidP="00A53F77">
      <w:pPr>
        <w:pStyle w:val="Paragraphedeliste"/>
        <w:widowControl w:val="0"/>
        <w:numPr>
          <w:ilvl w:val="0"/>
          <w:numId w:val="1"/>
        </w:numPr>
        <w:spacing w:line="264" w:lineRule="auto"/>
        <w:ind w:right="14"/>
        <w:jc w:val="both"/>
        <w:rPr>
          <w:rFonts w:asciiTheme="minorHAnsi" w:hAnsiTheme="minorHAnsi" w:cstheme="minorHAnsi"/>
          <w:color w:val="002060"/>
          <w:sz w:val="24"/>
        </w:rPr>
      </w:pPr>
      <w:r w:rsidRPr="00A53F77">
        <w:rPr>
          <w:rFonts w:asciiTheme="minorHAnsi" w:hAnsiTheme="minorHAnsi" w:cstheme="minorHAnsi"/>
          <w:color w:val="002060"/>
          <w:spacing w:val="-4"/>
          <w:sz w:val="24"/>
        </w:rPr>
        <w:t>700 millions d’euros de chiffre d’affaires en 2022.</w:t>
      </w:r>
    </w:p>
    <w:p w:rsidR="00A53F77" w:rsidRPr="00A53F77" w:rsidRDefault="00A53F77" w:rsidP="00A53F77">
      <w:pPr>
        <w:pStyle w:val="Paragraphedeliste"/>
        <w:widowControl w:val="0"/>
        <w:numPr>
          <w:ilvl w:val="0"/>
          <w:numId w:val="1"/>
        </w:numPr>
        <w:spacing w:line="264" w:lineRule="auto"/>
        <w:ind w:right="14"/>
        <w:jc w:val="both"/>
        <w:rPr>
          <w:rFonts w:asciiTheme="minorHAnsi" w:hAnsiTheme="minorHAnsi" w:cstheme="minorHAnsi"/>
          <w:color w:val="002060"/>
          <w:sz w:val="24"/>
        </w:rPr>
      </w:pPr>
      <w:r w:rsidRPr="00A53F77">
        <w:rPr>
          <w:rFonts w:asciiTheme="minorHAnsi" w:hAnsiTheme="minorHAnsi" w:cstheme="minorHAnsi"/>
          <w:color w:val="002060"/>
          <w:spacing w:val="-4"/>
          <w:sz w:val="24"/>
        </w:rPr>
        <w:t>Implanté dans 28 pays.</w:t>
      </w:r>
    </w:p>
    <w:p w:rsidR="00A53F77" w:rsidRPr="00A53F77" w:rsidRDefault="00A53F77" w:rsidP="00A53F77">
      <w:pPr>
        <w:pStyle w:val="Paragraphedeliste"/>
        <w:widowControl w:val="0"/>
        <w:numPr>
          <w:ilvl w:val="0"/>
          <w:numId w:val="1"/>
        </w:numPr>
        <w:spacing w:line="264" w:lineRule="auto"/>
        <w:ind w:right="14"/>
        <w:jc w:val="both"/>
        <w:rPr>
          <w:rFonts w:asciiTheme="minorHAnsi" w:hAnsiTheme="minorHAnsi" w:cstheme="minorHAnsi"/>
          <w:color w:val="002060"/>
          <w:spacing w:val="-4"/>
          <w:sz w:val="24"/>
        </w:rPr>
      </w:pPr>
      <w:r w:rsidRPr="00A53F77">
        <w:rPr>
          <w:rFonts w:asciiTheme="minorHAnsi" w:hAnsiTheme="minorHAnsi" w:cstheme="minorHAnsi"/>
          <w:color w:val="002060"/>
          <w:spacing w:val="-4"/>
          <w:sz w:val="24"/>
        </w:rPr>
        <w:t>6 gammes proposées : Terreaux de France</w:t>
      </w:r>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 xml:space="preserve">, Top </w:t>
      </w:r>
      <w:proofErr w:type="spellStart"/>
      <w:r w:rsidRPr="00A53F77">
        <w:rPr>
          <w:rFonts w:asciiTheme="minorHAnsi" w:hAnsiTheme="minorHAnsi" w:cstheme="minorHAnsi"/>
          <w:color w:val="002060"/>
          <w:spacing w:val="-4"/>
          <w:sz w:val="24"/>
        </w:rPr>
        <w:t>Pouss</w:t>
      </w:r>
      <w:proofErr w:type="spellEnd"/>
      <w:r w:rsidRPr="00A53F77">
        <w:rPr>
          <w:rFonts w:asciiTheme="minorHAnsi" w:hAnsiTheme="minorHAnsi" w:cstheme="minorHAnsi"/>
          <w:color w:val="002060"/>
          <w:spacing w:val="-4"/>
          <w:sz w:val="24"/>
        </w:rPr>
        <w:t>’</w:t>
      </w:r>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 xml:space="preserve">, </w:t>
      </w:r>
      <w:proofErr w:type="spellStart"/>
      <w:r w:rsidRPr="00A53F77">
        <w:rPr>
          <w:rFonts w:asciiTheme="minorHAnsi" w:hAnsiTheme="minorHAnsi" w:cstheme="minorHAnsi"/>
          <w:color w:val="002060"/>
          <w:spacing w:val="-4"/>
          <w:sz w:val="24"/>
        </w:rPr>
        <w:t>Terro’City</w:t>
      </w:r>
      <w:proofErr w:type="spellEnd"/>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 Pro-Mix</w:t>
      </w:r>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 Les Essentiels</w:t>
      </w:r>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 xml:space="preserve"> et </w:t>
      </w:r>
      <w:proofErr w:type="spellStart"/>
      <w:r w:rsidRPr="00A53F77">
        <w:rPr>
          <w:rFonts w:asciiTheme="minorHAnsi" w:hAnsiTheme="minorHAnsi" w:cstheme="minorHAnsi"/>
          <w:color w:val="002060"/>
          <w:spacing w:val="-4"/>
          <w:sz w:val="24"/>
        </w:rPr>
        <w:t>Agtiv</w:t>
      </w:r>
      <w:proofErr w:type="spellEnd"/>
      <w:r w:rsidRPr="00A53F77">
        <w:rPr>
          <w:rFonts w:asciiTheme="minorHAnsi" w:hAnsiTheme="minorHAnsi" w:cstheme="minorHAnsi"/>
          <w:color w:val="002060"/>
          <w:spacing w:val="-4"/>
          <w:sz w:val="24"/>
          <w:vertAlign w:val="superscript"/>
        </w:rPr>
        <w:t>®</w:t>
      </w:r>
      <w:r w:rsidRPr="00A53F77">
        <w:rPr>
          <w:rFonts w:asciiTheme="minorHAnsi" w:hAnsiTheme="minorHAnsi" w:cstheme="minorHAnsi"/>
          <w:color w:val="002060"/>
          <w:spacing w:val="-4"/>
          <w:sz w:val="24"/>
        </w:rPr>
        <w:t>.</w:t>
      </w:r>
    </w:p>
    <w:p w:rsidR="00A53F77" w:rsidRPr="00A53F77" w:rsidRDefault="00A53F77" w:rsidP="00A53F77">
      <w:pPr>
        <w:widowControl w:val="0"/>
        <w:rPr>
          <w:rFonts w:asciiTheme="minorHAnsi" w:hAnsiTheme="minorHAnsi" w:cstheme="minorHAnsi"/>
          <w:color w:val="002060"/>
          <w:sz w:val="22"/>
          <w:szCs w:val="22"/>
        </w:rPr>
      </w:pPr>
      <w:r w:rsidRPr="00A53F77">
        <w:rPr>
          <w:rFonts w:asciiTheme="minorHAnsi" w:hAnsiTheme="minorHAnsi" w:cstheme="minorHAnsi"/>
          <w:color w:val="002060"/>
          <w:sz w:val="24"/>
        </w:rPr>
        <w:lastRenderedPageBreak/>
        <w:t> </w:t>
      </w:r>
    </w:p>
    <w:p w:rsidR="00A53F77" w:rsidRPr="00A53F77" w:rsidRDefault="00A53F77" w:rsidP="00A53F77">
      <w:pPr>
        <w:widowControl w:val="0"/>
        <w:spacing w:line="271" w:lineRule="auto"/>
        <w:rPr>
          <w:rFonts w:asciiTheme="minorHAnsi" w:hAnsiTheme="minorHAnsi" w:cstheme="minorHAnsi"/>
          <w:color w:val="002060"/>
          <w:sz w:val="22"/>
          <w:szCs w:val="22"/>
        </w:rPr>
      </w:pPr>
      <w:r w:rsidRPr="00A53F77">
        <w:rPr>
          <w:rFonts w:asciiTheme="minorHAnsi" w:hAnsiTheme="minorHAnsi" w:cstheme="minorHAnsi"/>
          <w:b/>
          <w:bCs/>
          <w:color w:val="002060"/>
          <w:sz w:val="22"/>
          <w:szCs w:val="22"/>
        </w:rPr>
        <w:t xml:space="preserve">Contact marque : </w:t>
      </w:r>
      <w:r w:rsidRPr="00A53F77">
        <w:rPr>
          <w:rFonts w:asciiTheme="minorHAnsi" w:hAnsiTheme="minorHAnsi" w:cstheme="minorHAnsi"/>
          <w:color w:val="002060"/>
          <w:sz w:val="22"/>
          <w:szCs w:val="22"/>
        </w:rPr>
        <w:t>Valérie Robineau Dupré</w:t>
      </w:r>
    </w:p>
    <w:p w:rsidR="00A53F77" w:rsidRPr="00A53F77" w:rsidRDefault="00A53F77" w:rsidP="00A53F77">
      <w:pPr>
        <w:widowControl w:val="0"/>
        <w:spacing w:line="273" w:lineRule="auto"/>
        <w:ind w:right="90"/>
        <w:rPr>
          <w:rFonts w:asciiTheme="minorHAnsi" w:hAnsiTheme="minorHAnsi" w:cstheme="minorHAnsi"/>
          <w:color w:val="002060"/>
          <w:sz w:val="22"/>
          <w:szCs w:val="22"/>
        </w:rPr>
      </w:pPr>
      <w:r w:rsidRPr="00A53F77">
        <w:rPr>
          <w:rFonts w:asciiTheme="minorHAnsi" w:hAnsiTheme="minorHAnsi" w:cstheme="minorHAnsi"/>
          <w:color w:val="002060"/>
          <w:sz w:val="22"/>
          <w:szCs w:val="22"/>
          <w:u w:val="single"/>
        </w:rPr>
        <w:t>robv@premiertech.com</w:t>
      </w:r>
      <w:r w:rsidRPr="00A53F77">
        <w:rPr>
          <w:rFonts w:asciiTheme="minorHAnsi" w:hAnsiTheme="minorHAnsi" w:cstheme="minorHAnsi"/>
          <w:color w:val="002060"/>
          <w:sz w:val="22"/>
          <w:szCs w:val="22"/>
        </w:rPr>
        <w:t xml:space="preserve">  -  Tél. 02 41 52 51 71</w:t>
      </w:r>
    </w:p>
    <w:p w:rsidR="00A53F77" w:rsidRPr="00A53F77" w:rsidRDefault="00A53F77" w:rsidP="00A53F77">
      <w:pPr>
        <w:widowControl w:val="0"/>
        <w:rPr>
          <w:rFonts w:asciiTheme="minorHAnsi" w:hAnsiTheme="minorHAnsi" w:cstheme="minorHAnsi"/>
          <w:color w:val="002060"/>
          <w:sz w:val="22"/>
          <w:szCs w:val="22"/>
        </w:rPr>
      </w:pPr>
    </w:p>
    <w:p w:rsidR="00A53F77" w:rsidRPr="00A53F77" w:rsidRDefault="00A53F77" w:rsidP="00A53F77">
      <w:pPr>
        <w:widowControl w:val="0"/>
        <w:spacing w:after="40" w:line="264" w:lineRule="auto"/>
        <w:rPr>
          <w:rFonts w:asciiTheme="minorHAnsi" w:hAnsiTheme="minorHAnsi" w:cstheme="minorHAnsi"/>
          <w:color w:val="002060"/>
          <w:sz w:val="22"/>
          <w:szCs w:val="22"/>
        </w:rPr>
      </w:pPr>
    </w:p>
    <w:p w:rsidR="00A53F77" w:rsidRPr="00A53F77" w:rsidRDefault="00A53F77" w:rsidP="00A53F77">
      <w:pPr>
        <w:widowControl w:val="0"/>
        <w:spacing w:line="273" w:lineRule="auto"/>
        <w:ind w:right="165"/>
        <w:rPr>
          <w:rFonts w:asciiTheme="minorHAnsi" w:hAnsiTheme="minorHAnsi" w:cstheme="minorHAnsi"/>
          <w:color w:val="002060"/>
          <w:sz w:val="22"/>
          <w:szCs w:val="22"/>
        </w:rPr>
      </w:pPr>
      <w:r w:rsidRPr="00A53F77">
        <w:rPr>
          <w:rFonts w:asciiTheme="minorHAnsi" w:hAnsiTheme="minorHAnsi" w:cstheme="minorHAnsi"/>
          <w:b/>
          <w:bCs/>
          <w:color w:val="002060"/>
          <w:sz w:val="22"/>
          <w:szCs w:val="22"/>
        </w:rPr>
        <w:t xml:space="preserve">Contact presse : </w:t>
      </w:r>
      <w:r w:rsidRPr="00A53F77">
        <w:rPr>
          <w:rFonts w:asciiTheme="minorHAnsi" w:hAnsiTheme="minorHAnsi" w:cstheme="minorHAnsi"/>
          <w:color w:val="002060"/>
          <w:sz w:val="22"/>
          <w:szCs w:val="22"/>
        </w:rPr>
        <w:t xml:space="preserve">Catherine AMSTERDAM </w:t>
      </w:r>
    </w:p>
    <w:p w:rsidR="00A53F77" w:rsidRPr="00A53F77" w:rsidRDefault="00A53F77" w:rsidP="00A53F77">
      <w:pPr>
        <w:widowControl w:val="0"/>
        <w:spacing w:line="273" w:lineRule="auto"/>
        <w:ind w:right="165"/>
        <w:rPr>
          <w:rFonts w:asciiTheme="minorHAnsi" w:hAnsiTheme="minorHAnsi" w:cstheme="minorHAnsi"/>
          <w:color w:val="002060"/>
          <w:sz w:val="22"/>
          <w:szCs w:val="22"/>
        </w:rPr>
      </w:pPr>
      <w:hyperlink r:id="rId8" w:history="1">
        <w:r w:rsidRPr="00A53F77">
          <w:rPr>
            <w:rStyle w:val="Lienhypertexte"/>
            <w:rFonts w:asciiTheme="minorHAnsi" w:hAnsiTheme="minorHAnsi" w:cstheme="minorHAnsi"/>
            <w:color w:val="002060"/>
            <w:sz w:val="22"/>
            <w:szCs w:val="22"/>
          </w:rPr>
          <w:t>ca@amsterdamcommunication.fr</w:t>
        </w:r>
      </w:hyperlink>
      <w:r w:rsidRPr="00A53F77">
        <w:rPr>
          <w:rFonts w:asciiTheme="minorHAnsi" w:hAnsiTheme="minorHAnsi" w:cstheme="minorHAnsi"/>
          <w:color w:val="002060"/>
          <w:sz w:val="22"/>
          <w:szCs w:val="22"/>
        </w:rPr>
        <w:t xml:space="preserve">  -  Tél. 02 43 94 01 71</w:t>
      </w:r>
    </w:p>
    <w:p w:rsidR="00A53F77" w:rsidRPr="00A53F77" w:rsidRDefault="00A53F77" w:rsidP="00A53F77">
      <w:pPr>
        <w:widowControl w:val="0"/>
        <w:rPr>
          <w:rFonts w:asciiTheme="minorHAnsi" w:hAnsiTheme="minorHAnsi" w:cstheme="minorHAnsi"/>
          <w:color w:val="002060"/>
          <w:sz w:val="22"/>
          <w:szCs w:val="22"/>
        </w:rPr>
      </w:pPr>
    </w:p>
    <w:p w:rsidR="00A53F77" w:rsidRPr="00A53F77" w:rsidRDefault="00A53F77" w:rsidP="00A53F77">
      <w:pPr>
        <w:widowControl w:val="0"/>
        <w:spacing w:line="273" w:lineRule="auto"/>
        <w:ind w:right="15"/>
        <w:rPr>
          <w:rFonts w:asciiTheme="minorHAnsi" w:hAnsiTheme="minorHAnsi" w:cstheme="minorHAnsi"/>
          <w:color w:val="002060"/>
          <w:sz w:val="22"/>
          <w:szCs w:val="22"/>
        </w:rPr>
      </w:pPr>
      <w:r w:rsidRPr="00A53F77">
        <w:rPr>
          <w:rFonts w:asciiTheme="minorHAnsi" w:hAnsiTheme="minorHAnsi" w:cstheme="minorHAnsi"/>
          <w:color w:val="002060"/>
          <w:sz w:val="22"/>
          <w:szCs w:val="22"/>
        </w:rPr>
        <w:t xml:space="preserve">Téléchargement du communiqué de presse et des visuels HD sur la </w:t>
      </w:r>
      <w:hyperlink r:id="rId9" w:history="1">
        <w:r w:rsidRPr="00A53F77">
          <w:rPr>
            <w:rStyle w:val="Lienhypertexte"/>
            <w:rFonts w:asciiTheme="minorHAnsi" w:hAnsiTheme="minorHAnsi" w:cstheme="minorHAnsi"/>
            <w:color w:val="002060"/>
            <w:sz w:val="22"/>
            <w:szCs w:val="22"/>
          </w:rPr>
          <w:t>salle de presse d’Amsterdam Communication</w:t>
        </w:r>
      </w:hyperlink>
    </w:p>
    <w:p w:rsidR="00A53F77" w:rsidRPr="00A53F77" w:rsidRDefault="00A53F77" w:rsidP="00A53F77">
      <w:pPr>
        <w:widowControl w:val="0"/>
        <w:rPr>
          <w:rFonts w:asciiTheme="minorHAnsi" w:hAnsiTheme="minorHAnsi" w:cstheme="minorHAnsi"/>
          <w:color w:val="002060"/>
          <w:sz w:val="22"/>
          <w:szCs w:val="22"/>
        </w:rPr>
      </w:pPr>
      <w:r w:rsidRPr="00A53F77">
        <w:rPr>
          <w:rFonts w:asciiTheme="minorHAnsi" w:hAnsiTheme="minorHAnsi" w:cstheme="minorHAnsi"/>
          <w:color w:val="002060"/>
          <w:sz w:val="22"/>
          <w:szCs w:val="22"/>
        </w:rPr>
        <w:t> </w:t>
      </w:r>
    </w:p>
    <w:p w:rsidR="00A53F77" w:rsidRPr="00A53F77" w:rsidRDefault="00A53F77" w:rsidP="00A53F77">
      <w:pPr>
        <w:widowControl w:val="0"/>
        <w:spacing w:after="40" w:line="264" w:lineRule="auto"/>
        <w:rPr>
          <w:rFonts w:asciiTheme="minorHAnsi" w:hAnsiTheme="minorHAnsi" w:cstheme="minorHAnsi"/>
          <w:color w:val="002060"/>
          <w:sz w:val="22"/>
          <w:szCs w:val="22"/>
        </w:rPr>
      </w:pPr>
    </w:p>
    <w:p w:rsidR="000A668C" w:rsidRPr="00A53F77" w:rsidRDefault="00A53F77">
      <w:pPr>
        <w:rPr>
          <w:rFonts w:asciiTheme="minorHAnsi" w:hAnsiTheme="minorHAnsi" w:cstheme="minorHAnsi"/>
        </w:rPr>
      </w:pPr>
      <w:r>
        <w:rPr>
          <w:noProof/>
          <w:color w:val="auto"/>
          <w:kern w:val="0"/>
          <w:sz w:val="24"/>
          <w:szCs w:val="24"/>
        </w:rPr>
        <w:drawing>
          <wp:anchor distT="36576" distB="36576" distL="36576" distR="36576" simplePos="0" relativeHeight="251666432" behindDoc="0" locked="0" layoutInCell="1" allowOverlap="1">
            <wp:simplePos x="0" y="0"/>
            <wp:positionH relativeFrom="column">
              <wp:posOffset>252095</wp:posOffset>
            </wp:positionH>
            <wp:positionV relativeFrom="paragraph">
              <wp:posOffset>8568055</wp:posOffset>
            </wp:positionV>
            <wp:extent cx="1180465" cy="1584325"/>
            <wp:effectExtent l="19050" t="0" r="635" b="0"/>
            <wp:wrapNone/>
            <wp:docPr id="6" name="Image 6" descr="pack 3D 2022 TDF COPEAUX ROU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ck 3D 2022 TDF COPEAUX ROUGES"/>
                    <pic:cNvPicPr>
                      <a:picLocks noChangeAspect="1" noChangeArrowheads="1"/>
                    </pic:cNvPicPr>
                  </pic:nvPicPr>
                  <pic:blipFill>
                    <a:blip r:embed="rId6" cstate="print"/>
                    <a:srcRect/>
                    <a:stretch>
                      <a:fillRect/>
                    </a:stretch>
                  </pic:blipFill>
                  <pic:spPr bwMode="auto">
                    <a:xfrm>
                      <a:off x="0" y="0"/>
                      <a:ext cx="1180465" cy="1584325"/>
                    </a:xfrm>
                    <a:prstGeom prst="rect">
                      <a:avLst/>
                    </a:prstGeom>
                    <a:noFill/>
                    <a:ln w="9525" algn="in">
                      <a:noFill/>
                      <a:miter lim="800000"/>
                      <a:headEnd/>
                      <a:tailEnd/>
                    </a:ln>
                    <a:effectLst/>
                  </pic:spPr>
                </pic:pic>
              </a:graphicData>
            </a:graphic>
          </wp:anchor>
        </w:drawing>
      </w:r>
    </w:p>
    <w:sectPr w:rsidR="000A668C" w:rsidRPr="00A53F77" w:rsidSect="00A53F7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8211F"/>
    <w:multiLevelType w:val="hybridMultilevel"/>
    <w:tmpl w:val="DDC09526"/>
    <w:lvl w:ilvl="0" w:tplc="040C0001">
      <w:start w:val="1"/>
      <w:numFmt w:val="bullet"/>
      <w:lvlText w:val=""/>
      <w:lvlJc w:val="left"/>
      <w:pPr>
        <w:ind w:left="813" w:hanging="360"/>
      </w:pPr>
      <w:rPr>
        <w:rFonts w:ascii="Symbol" w:hAnsi="Symbol" w:hint="default"/>
      </w:rPr>
    </w:lvl>
    <w:lvl w:ilvl="1" w:tplc="040C0003" w:tentative="1">
      <w:start w:val="1"/>
      <w:numFmt w:val="bullet"/>
      <w:lvlText w:val="o"/>
      <w:lvlJc w:val="left"/>
      <w:pPr>
        <w:ind w:left="1533" w:hanging="360"/>
      </w:pPr>
      <w:rPr>
        <w:rFonts w:ascii="Courier New" w:hAnsi="Courier New" w:cs="Courier New" w:hint="default"/>
      </w:rPr>
    </w:lvl>
    <w:lvl w:ilvl="2" w:tplc="040C0005" w:tentative="1">
      <w:start w:val="1"/>
      <w:numFmt w:val="bullet"/>
      <w:lvlText w:val=""/>
      <w:lvlJc w:val="left"/>
      <w:pPr>
        <w:ind w:left="2253" w:hanging="360"/>
      </w:pPr>
      <w:rPr>
        <w:rFonts w:ascii="Wingdings" w:hAnsi="Wingdings" w:hint="default"/>
      </w:rPr>
    </w:lvl>
    <w:lvl w:ilvl="3" w:tplc="040C0001" w:tentative="1">
      <w:start w:val="1"/>
      <w:numFmt w:val="bullet"/>
      <w:lvlText w:val=""/>
      <w:lvlJc w:val="left"/>
      <w:pPr>
        <w:ind w:left="2973" w:hanging="360"/>
      </w:pPr>
      <w:rPr>
        <w:rFonts w:ascii="Symbol" w:hAnsi="Symbol" w:hint="default"/>
      </w:rPr>
    </w:lvl>
    <w:lvl w:ilvl="4" w:tplc="040C0003" w:tentative="1">
      <w:start w:val="1"/>
      <w:numFmt w:val="bullet"/>
      <w:lvlText w:val="o"/>
      <w:lvlJc w:val="left"/>
      <w:pPr>
        <w:ind w:left="3693" w:hanging="360"/>
      </w:pPr>
      <w:rPr>
        <w:rFonts w:ascii="Courier New" w:hAnsi="Courier New" w:cs="Courier New" w:hint="default"/>
      </w:rPr>
    </w:lvl>
    <w:lvl w:ilvl="5" w:tplc="040C0005" w:tentative="1">
      <w:start w:val="1"/>
      <w:numFmt w:val="bullet"/>
      <w:lvlText w:val=""/>
      <w:lvlJc w:val="left"/>
      <w:pPr>
        <w:ind w:left="4413" w:hanging="360"/>
      </w:pPr>
      <w:rPr>
        <w:rFonts w:ascii="Wingdings" w:hAnsi="Wingdings" w:hint="default"/>
      </w:rPr>
    </w:lvl>
    <w:lvl w:ilvl="6" w:tplc="040C0001" w:tentative="1">
      <w:start w:val="1"/>
      <w:numFmt w:val="bullet"/>
      <w:lvlText w:val=""/>
      <w:lvlJc w:val="left"/>
      <w:pPr>
        <w:ind w:left="5133" w:hanging="360"/>
      </w:pPr>
      <w:rPr>
        <w:rFonts w:ascii="Symbol" w:hAnsi="Symbol" w:hint="default"/>
      </w:rPr>
    </w:lvl>
    <w:lvl w:ilvl="7" w:tplc="040C0003" w:tentative="1">
      <w:start w:val="1"/>
      <w:numFmt w:val="bullet"/>
      <w:lvlText w:val="o"/>
      <w:lvlJc w:val="left"/>
      <w:pPr>
        <w:ind w:left="5853" w:hanging="360"/>
      </w:pPr>
      <w:rPr>
        <w:rFonts w:ascii="Courier New" w:hAnsi="Courier New" w:cs="Courier New" w:hint="default"/>
      </w:rPr>
    </w:lvl>
    <w:lvl w:ilvl="8" w:tplc="040C0005" w:tentative="1">
      <w:start w:val="1"/>
      <w:numFmt w:val="bullet"/>
      <w:lvlText w:val=""/>
      <w:lvlJc w:val="left"/>
      <w:pPr>
        <w:ind w:left="6573"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hyphenationZone w:val="425"/>
  <w:characterSpacingControl w:val="doNotCompress"/>
  <w:compat/>
  <w:rsids>
    <w:rsidRoot w:val="00A53F77"/>
    <w:rsid w:val="000A668C"/>
    <w:rsid w:val="00A53F7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F77"/>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53F77"/>
    <w:pPr>
      <w:ind w:left="720"/>
      <w:contextualSpacing/>
    </w:pPr>
  </w:style>
  <w:style w:type="character" w:styleId="Lienhypertexte">
    <w:name w:val="Hyperlink"/>
    <w:basedOn w:val="Policepardfaut"/>
    <w:uiPriority w:val="99"/>
    <w:semiHidden/>
    <w:unhideWhenUsed/>
    <w:rsid w:val="00A53F77"/>
    <w:rPr>
      <w:color w:val="0066FF"/>
      <w:u w:val="single"/>
    </w:rPr>
  </w:style>
  <w:style w:type="paragraph" w:styleId="Textedebulles">
    <w:name w:val="Balloon Text"/>
    <w:basedOn w:val="Normal"/>
    <w:link w:val="TextedebullesCar"/>
    <w:uiPriority w:val="99"/>
    <w:semiHidden/>
    <w:unhideWhenUsed/>
    <w:rsid w:val="00A53F77"/>
    <w:rPr>
      <w:rFonts w:ascii="Tahoma" w:hAnsi="Tahoma" w:cs="Tahoma"/>
      <w:sz w:val="16"/>
      <w:szCs w:val="16"/>
    </w:rPr>
  </w:style>
  <w:style w:type="character" w:customStyle="1" w:styleId="TextedebullesCar">
    <w:name w:val="Texte de bulles Car"/>
    <w:basedOn w:val="Policepardfaut"/>
    <w:link w:val="Textedebulles"/>
    <w:uiPriority w:val="99"/>
    <w:semiHidden/>
    <w:rsid w:val="00A53F77"/>
    <w:rPr>
      <w:rFonts w:ascii="Tahoma" w:eastAsia="Times New Roman" w:hAnsi="Tahoma" w:cs="Tahoma"/>
      <w:color w:val="000000"/>
      <w:kern w:val="28"/>
      <w:sz w:val="16"/>
      <w:szCs w:val="16"/>
      <w:lang w:eastAsia="fr-FR"/>
    </w:rPr>
  </w:style>
</w:styles>
</file>

<file path=word/webSettings.xml><?xml version="1.0" encoding="utf-8"?>
<w:webSettings xmlns:r="http://schemas.openxmlformats.org/officeDocument/2006/relationships" xmlns:w="http://schemas.openxmlformats.org/wordprocessingml/2006/main">
  <w:divs>
    <w:div w:id="34015117">
      <w:bodyDiv w:val="1"/>
      <w:marLeft w:val="0"/>
      <w:marRight w:val="0"/>
      <w:marTop w:val="0"/>
      <w:marBottom w:val="0"/>
      <w:divBdr>
        <w:top w:val="none" w:sz="0" w:space="0" w:color="auto"/>
        <w:left w:val="none" w:sz="0" w:space="0" w:color="auto"/>
        <w:bottom w:val="none" w:sz="0" w:space="0" w:color="auto"/>
        <w:right w:val="none" w:sz="0" w:space="0" w:color="auto"/>
      </w:divBdr>
    </w:div>
    <w:div w:id="87629204">
      <w:bodyDiv w:val="1"/>
      <w:marLeft w:val="0"/>
      <w:marRight w:val="0"/>
      <w:marTop w:val="0"/>
      <w:marBottom w:val="0"/>
      <w:divBdr>
        <w:top w:val="none" w:sz="0" w:space="0" w:color="auto"/>
        <w:left w:val="none" w:sz="0" w:space="0" w:color="auto"/>
        <w:bottom w:val="none" w:sz="0" w:space="0" w:color="auto"/>
        <w:right w:val="none" w:sz="0" w:space="0" w:color="auto"/>
      </w:divBdr>
    </w:div>
    <w:div w:id="150602316">
      <w:bodyDiv w:val="1"/>
      <w:marLeft w:val="0"/>
      <w:marRight w:val="0"/>
      <w:marTop w:val="0"/>
      <w:marBottom w:val="0"/>
      <w:divBdr>
        <w:top w:val="none" w:sz="0" w:space="0" w:color="auto"/>
        <w:left w:val="none" w:sz="0" w:space="0" w:color="auto"/>
        <w:bottom w:val="none" w:sz="0" w:space="0" w:color="auto"/>
        <w:right w:val="none" w:sz="0" w:space="0" w:color="auto"/>
      </w:divBdr>
    </w:div>
    <w:div w:id="1560484194">
      <w:bodyDiv w:val="1"/>
      <w:marLeft w:val="0"/>
      <w:marRight w:val="0"/>
      <w:marTop w:val="0"/>
      <w:marBottom w:val="0"/>
      <w:divBdr>
        <w:top w:val="none" w:sz="0" w:space="0" w:color="auto"/>
        <w:left w:val="none" w:sz="0" w:space="0" w:color="auto"/>
        <w:bottom w:val="none" w:sz="0" w:space="0" w:color="auto"/>
        <w:right w:val="none" w:sz="0" w:space="0" w:color="auto"/>
      </w:divBdr>
    </w:div>
    <w:div w:id="1564028114">
      <w:bodyDiv w:val="1"/>
      <w:marLeft w:val="0"/>
      <w:marRight w:val="0"/>
      <w:marTop w:val="0"/>
      <w:marBottom w:val="0"/>
      <w:divBdr>
        <w:top w:val="none" w:sz="0" w:space="0" w:color="auto"/>
        <w:left w:val="none" w:sz="0" w:space="0" w:color="auto"/>
        <w:bottom w:val="none" w:sz="0" w:space="0" w:color="auto"/>
        <w:right w:val="none" w:sz="0" w:space="0" w:color="auto"/>
      </w:divBdr>
    </w:div>
    <w:div w:id="1605963505">
      <w:bodyDiv w:val="1"/>
      <w:marLeft w:val="0"/>
      <w:marRight w:val="0"/>
      <w:marTop w:val="0"/>
      <w:marBottom w:val="0"/>
      <w:divBdr>
        <w:top w:val="none" w:sz="0" w:space="0" w:color="auto"/>
        <w:left w:val="none" w:sz="0" w:space="0" w:color="auto"/>
        <w:bottom w:val="none" w:sz="0" w:space="0" w:color="auto"/>
        <w:right w:val="none" w:sz="0" w:space="0" w:color="auto"/>
      </w:divBdr>
    </w:div>
    <w:div w:id="191334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amsterdamcommunication.fr" TargetMode="External"/><Relationship Id="rId3" Type="http://schemas.openxmlformats.org/officeDocument/2006/relationships/settings" Target="settings.xml"/><Relationship Id="rId7" Type="http://schemas.openxmlformats.org/officeDocument/2006/relationships/hyperlink" Target="https://www.premiertech.com/100-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1484</Words>
  <Characters>8168</Characters>
  <Application>Microsoft Office Word</Application>
  <DocSecurity>0</DocSecurity>
  <Lines>68</Lines>
  <Paragraphs>19</Paragraphs>
  <ScaleCrop>false</ScaleCrop>
  <Company>HP</Company>
  <LinksUpToDate>false</LinksUpToDate>
  <CharactersWithSpaces>9633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2023-03-22T13:09:00Z</dcterms:created>
  <dcterms:modified xsi:type="dcterms:W3CDTF">2023-03-22T13:15:00Z</dcterms:modified>
</cp:coreProperties>
</file>