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7DD4" w14:textId="77777777" w:rsidR="004D0BA8" w:rsidRPr="004D0BA8" w:rsidRDefault="004D0BA8" w:rsidP="004D0BA8">
      <w:pPr>
        <w:autoSpaceDE w:val="0"/>
        <w:autoSpaceDN w:val="0"/>
        <w:adjustRightInd w:val="0"/>
        <w:spacing w:line="288" w:lineRule="auto"/>
        <w:jc w:val="right"/>
        <w:textAlignment w:val="center"/>
        <w:rPr>
          <w:rFonts w:ascii="Poppins" w:hAnsi="Poppins" w:cs="Poppins"/>
          <w:b/>
          <w:bCs/>
          <w:caps/>
          <w:color w:val="000000"/>
          <w:sz w:val="36"/>
          <w:szCs w:val="36"/>
          <w:u w:val="thick"/>
        </w:rPr>
      </w:pPr>
      <w:r w:rsidRPr="004D0BA8">
        <w:rPr>
          <w:rFonts w:ascii="Poppins" w:hAnsi="Poppins" w:cs="Poppins"/>
          <w:b/>
          <w:bCs/>
          <w:caps/>
          <w:color w:val="000000"/>
          <w:sz w:val="36"/>
          <w:szCs w:val="36"/>
          <w:u w:val="thick"/>
        </w:rPr>
        <w:t>Communiqué de presse</w:t>
      </w:r>
    </w:p>
    <w:p w14:paraId="05BAED7C" w14:textId="77777777" w:rsidR="004D0BA8" w:rsidRPr="004D0BA8" w:rsidRDefault="004D0BA8" w:rsidP="004D0BA8">
      <w:pPr>
        <w:autoSpaceDE w:val="0"/>
        <w:autoSpaceDN w:val="0"/>
        <w:adjustRightInd w:val="0"/>
        <w:spacing w:line="288" w:lineRule="auto"/>
        <w:jc w:val="right"/>
        <w:textAlignment w:val="center"/>
        <w:rPr>
          <w:rFonts w:ascii="Poppins" w:hAnsi="Poppins" w:cs="Poppins"/>
          <w:b/>
          <w:bCs/>
          <w:color w:val="000000"/>
          <w:sz w:val="36"/>
          <w:szCs w:val="36"/>
          <w:u w:val="thick"/>
        </w:rPr>
      </w:pPr>
      <w:r w:rsidRPr="004D0BA8">
        <w:rPr>
          <w:rFonts w:ascii="Poppins" w:hAnsi="Poppins" w:cs="Poppins"/>
          <w:b/>
          <w:bCs/>
          <w:color w:val="000000"/>
          <w:sz w:val="20"/>
          <w:szCs w:val="20"/>
        </w:rPr>
        <w:t xml:space="preserve">Lièpvre, 20 </w:t>
      </w:r>
      <w:proofErr w:type="gramStart"/>
      <w:r w:rsidRPr="004D0BA8">
        <w:rPr>
          <w:rFonts w:ascii="Poppins" w:hAnsi="Poppins" w:cs="Poppins"/>
          <w:b/>
          <w:bCs/>
          <w:color w:val="000000"/>
          <w:sz w:val="20"/>
          <w:szCs w:val="20"/>
        </w:rPr>
        <w:t>Mars</w:t>
      </w:r>
      <w:proofErr w:type="gramEnd"/>
      <w:r w:rsidRPr="004D0BA8">
        <w:rPr>
          <w:rFonts w:ascii="Poppins" w:hAnsi="Poppins" w:cs="Poppins"/>
          <w:b/>
          <w:bCs/>
          <w:color w:val="000000"/>
          <w:sz w:val="20"/>
          <w:szCs w:val="20"/>
        </w:rPr>
        <w:t xml:space="preserve"> 2023</w:t>
      </w:r>
    </w:p>
    <w:p w14:paraId="00D7B53B" w14:textId="318FDE29" w:rsidR="000C54E5" w:rsidRDefault="000C54E5" w:rsidP="004D0BA8">
      <w:pPr>
        <w:jc w:val="center"/>
      </w:pPr>
    </w:p>
    <w:p w14:paraId="774A9CF0" w14:textId="04739F6C" w:rsidR="004D0BA8" w:rsidRDefault="004D0BA8" w:rsidP="004D0BA8">
      <w:pPr>
        <w:jc w:val="center"/>
      </w:pPr>
    </w:p>
    <w:p w14:paraId="62B7AC01" w14:textId="77777777" w:rsidR="004D0BA8" w:rsidRDefault="004D0BA8" w:rsidP="004D0BA8">
      <w:pPr>
        <w:jc w:val="center"/>
      </w:pPr>
    </w:p>
    <w:p w14:paraId="66B99EBE" w14:textId="4586AC54" w:rsidR="004D0BA8" w:rsidRPr="004D0BA8" w:rsidRDefault="004D0BA8" w:rsidP="004D0BA8">
      <w:pPr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Poppins" w:hAnsi="Poppins" w:cs="Poppins"/>
          <w:b/>
          <w:bCs/>
          <w:color w:val="63A599"/>
          <w:w w:val="93"/>
          <w:sz w:val="32"/>
          <w:szCs w:val="32"/>
        </w:rPr>
      </w:pPr>
      <w:proofErr w:type="spellStart"/>
      <w:r w:rsidRPr="004D0BA8">
        <w:rPr>
          <w:rFonts w:ascii="Poppins" w:hAnsi="Poppins" w:cs="Poppins"/>
          <w:b/>
          <w:bCs/>
          <w:color w:val="63A599"/>
          <w:w w:val="93"/>
          <w:sz w:val="32"/>
          <w:szCs w:val="32"/>
        </w:rPr>
        <w:t>Jardipolys</w:t>
      </w:r>
      <w:proofErr w:type="spellEnd"/>
      <w:r w:rsidRPr="004D0BA8">
        <w:rPr>
          <w:rFonts w:ascii="Poppins" w:hAnsi="Poppins" w:cs="Poppins"/>
          <w:b/>
          <w:bCs/>
          <w:color w:val="63A599"/>
          <w:w w:val="93"/>
          <w:sz w:val="32"/>
          <w:szCs w:val="32"/>
        </w:rPr>
        <w:t>, la marque référente de l’aménagement extérieur</w:t>
      </w:r>
    </w:p>
    <w:p w14:paraId="7F4A405A" w14:textId="5A8DE90E" w:rsidR="004D0BA8" w:rsidRDefault="004D0BA8" w:rsidP="004D0BA8">
      <w:pPr>
        <w:jc w:val="center"/>
        <w:rPr>
          <w:rFonts w:ascii="Poppins" w:hAnsi="Poppins" w:cs="Poppins"/>
          <w:b/>
          <w:bCs/>
          <w:color w:val="63A599"/>
          <w:w w:val="93"/>
          <w:sz w:val="32"/>
          <w:szCs w:val="32"/>
        </w:rPr>
      </w:pPr>
      <w:proofErr w:type="gramStart"/>
      <w:r w:rsidRPr="004D0BA8">
        <w:rPr>
          <w:rFonts w:ascii="Poppins" w:hAnsi="Poppins" w:cs="Poppins"/>
          <w:b/>
          <w:bCs/>
          <w:color w:val="63A599"/>
          <w:w w:val="93"/>
          <w:sz w:val="32"/>
          <w:szCs w:val="32"/>
        </w:rPr>
        <w:t>du</w:t>
      </w:r>
      <w:proofErr w:type="gramEnd"/>
      <w:r w:rsidRPr="004D0BA8">
        <w:rPr>
          <w:rFonts w:ascii="Poppins" w:hAnsi="Poppins" w:cs="Poppins"/>
          <w:b/>
          <w:bCs/>
          <w:color w:val="63A599"/>
          <w:w w:val="93"/>
          <w:sz w:val="32"/>
          <w:szCs w:val="32"/>
        </w:rPr>
        <w:t xml:space="preserve"> groupe Burger et Cie</w:t>
      </w:r>
    </w:p>
    <w:p w14:paraId="1132B66D" w14:textId="618D1C22" w:rsidR="004D0BA8" w:rsidRDefault="004D0BA8" w:rsidP="004D0BA8">
      <w:pPr>
        <w:jc w:val="center"/>
        <w:rPr>
          <w:rFonts w:ascii="Poppins" w:hAnsi="Poppins" w:cs="Poppins"/>
          <w:b/>
          <w:bCs/>
          <w:color w:val="63A599"/>
          <w:w w:val="93"/>
          <w:sz w:val="32"/>
          <w:szCs w:val="32"/>
        </w:rPr>
      </w:pPr>
    </w:p>
    <w:p w14:paraId="5B995725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w w:val="108"/>
          <w:sz w:val="20"/>
          <w:szCs w:val="20"/>
        </w:rPr>
      </w:pPr>
      <w:r w:rsidRPr="004D0BA8">
        <w:rPr>
          <w:rFonts w:ascii="Poppins" w:hAnsi="Poppins" w:cs="Poppins"/>
          <w:color w:val="000000"/>
          <w:w w:val="108"/>
          <w:sz w:val="20"/>
          <w:szCs w:val="20"/>
        </w:rPr>
        <w:t xml:space="preserve">Le groupe Burger &amp; Cie au savoir-faire unique dans l’art de travailler le bois depuis 1847, propose avec sa marque </w:t>
      </w:r>
      <w:proofErr w:type="spellStart"/>
      <w:r w:rsidRPr="004D0BA8">
        <w:rPr>
          <w:rFonts w:ascii="Poppins" w:hAnsi="Poppins" w:cs="Poppins"/>
          <w:color w:val="000000"/>
          <w:w w:val="108"/>
          <w:sz w:val="20"/>
          <w:szCs w:val="20"/>
        </w:rPr>
        <w:t>Jardipolys</w:t>
      </w:r>
      <w:proofErr w:type="spellEnd"/>
      <w:r w:rsidRPr="004D0BA8">
        <w:rPr>
          <w:rFonts w:ascii="Poppins" w:hAnsi="Poppins" w:cs="Poppins"/>
          <w:color w:val="000000"/>
          <w:w w:val="108"/>
          <w:sz w:val="20"/>
          <w:szCs w:val="20"/>
        </w:rPr>
        <w:t xml:space="preserve"> depuis 2009, des produits d’aménagement extérieur.</w:t>
      </w:r>
    </w:p>
    <w:p w14:paraId="24B102D4" w14:textId="35F0CB23" w:rsid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sz w:val="20"/>
          <w:szCs w:val="20"/>
        </w:rPr>
      </w:pPr>
      <w:proofErr w:type="spellStart"/>
      <w:r w:rsidRPr="004D0BA8">
        <w:rPr>
          <w:rFonts w:ascii="Poppins" w:hAnsi="Poppins" w:cs="Poppins"/>
          <w:color w:val="000000"/>
          <w:sz w:val="20"/>
          <w:szCs w:val="20"/>
        </w:rPr>
        <w:t>Jardipolys</w:t>
      </w:r>
      <w:proofErr w:type="spellEnd"/>
      <w:r w:rsidRPr="004D0BA8">
        <w:rPr>
          <w:rFonts w:ascii="Poppins" w:hAnsi="Poppins" w:cs="Poppins"/>
          <w:color w:val="000000"/>
          <w:sz w:val="20"/>
          <w:szCs w:val="20"/>
        </w:rPr>
        <w:t xml:space="preserve"> dispose d’une large gamme de produits en bois</w:t>
      </w:r>
      <w:r>
        <w:rPr>
          <w:rFonts w:ascii="Poppins" w:hAnsi="Poppins" w:cs="Poppins"/>
          <w:color w:val="000000"/>
          <w:sz w:val="20"/>
          <w:szCs w:val="20"/>
        </w:rPr>
        <w:t xml:space="preserve"> </w:t>
      </w:r>
      <w:r w:rsidRPr="004D0BA8">
        <w:rPr>
          <w:rFonts w:ascii="Poppins" w:hAnsi="Poppins" w:cs="Poppins"/>
          <w:color w:val="000000"/>
          <w:sz w:val="20"/>
          <w:szCs w:val="20"/>
        </w:rPr>
        <w:t>: bacs à fleurs, dalles, lames de terrasse, bordures, panneaux, carrés potagers, tables, mobiliers de rangements... La marque innove chaque année et développe de nouveaux produits conçus pour l’aménagement de tous les extérieurs.</w:t>
      </w:r>
    </w:p>
    <w:p w14:paraId="71ADBF46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sz w:val="20"/>
          <w:szCs w:val="20"/>
        </w:rPr>
      </w:pPr>
    </w:p>
    <w:p w14:paraId="7D7D2874" w14:textId="67F2FA7A" w:rsidR="004D0BA8" w:rsidRDefault="004D0BA8" w:rsidP="004D0BA8">
      <w:pPr>
        <w:jc w:val="center"/>
      </w:pPr>
    </w:p>
    <w:p w14:paraId="5C88305C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Poppins" w:hAnsi="Poppins" w:cs="Poppins"/>
          <w:color w:val="000000"/>
          <w:sz w:val="20"/>
          <w:szCs w:val="20"/>
        </w:rPr>
      </w:pPr>
      <w:r w:rsidRPr="004D0BA8">
        <w:rPr>
          <w:rFonts w:ascii="Poppins SemiBold" w:hAnsi="Poppins SemiBold" w:cs="Poppins SemiBold"/>
          <w:b/>
          <w:bCs/>
          <w:color w:val="000000"/>
          <w:w w:val="108"/>
        </w:rPr>
        <w:t>Le composteur : la tendance phare de 2024 !</w:t>
      </w:r>
    </w:p>
    <w:p w14:paraId="6FB4332E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sz w:val="20"/>
          <w:szCs w:val="20"/>
        </w:rPr>
      </w:pPr>
    </w:p>
    <w:p w14:paraId="6F1C4BEB" w14:textId="78621BFC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w w:val="108"/>
          <w:sz w:val="20"/>
          <w:szCs w:val="20"/>
        </w:rPr>
      </w:pPr>
      <w:r w:rsidRPr="004D0BA8">
        <w:rPr>
          <w:rFonts w:ascii="Poppins" w:hAnsi="Poppins" w:cs="Poppins"/>
          <w:color w:val="000000"/>
          <w:w w:val="108"/>
          <w:sz w:val="20"/>
          <w:szCs w:val="20"/>
        </w:rPr>
        <w:t xml:space="preserve">Lors des JDC Garden Trends 2023, </w:t>
      </w:r>
      <w:proofErr w:type="spellStart"/>
      <w:r w:rsidRPr="004D0BA8">
        <w:rPr>
          <w:rFonts w:ascii="Poppins" w:hAnsi="Poppins" w:cs="Poppins"/>
          <w:color w:val="000000"/>
          <w:w w:val="108"/>
          <w:sz w:val="20"/>
          <w:szCs w:val="20"/>
        </w:rPr>
        <w:t>Jardipolys</w:t>
      </w:r>
      <w:proofErr w:type="spellEnd"/>
      <w:r w:rsidRPr="004D0BA8">
        <w:rPr>
          <w:rFonts w:ascii="Poppins" w:hAnsi="Poppins" w:cs="Poppins"/>
          <w:color w:val="000000"/>
          <w:w w:val="108"/>
          <w:sz w:val="20"/>
          <w:szCs w:val="20"/>
        </w:rPr>
        <w:t xml:space="preserve"> présente sa collection phare</w:t>
      </w:r>
      <w:r>
        <w:rPr>
          <w:rFonts w:ascii="Poppins" w:hAnsi="Poppins" w:cs="Poppins"/>
          <w:color w:val="000000"/>
          <w:w w:val="108"/>
          <w:sz w:val="20"/>
          <w:szCs w:val="20"/>
        </w:rPr>
        <w:t xml:space="preserve"> </w:t>
      </w:r>
      <w:r w:rsidRPr="004D0BA8">
        <w:rPr>
          <w:rFonts w:ascii="Poppins" w:hAnsi="Poppins" w:cs="Poppins"/>
          <w:color w:val="000000"/>
          <w:w w:val="108"/>
          <w:sz w:val="20"/>
          <w:szCs w:val="20"/>
        </w:rPr>
        <w:t>: le composteur, et lui dédie un corner de 12 m</w:t>
      </w:r>
      <w:r w:rsidRPr="004D0BA8">
        <w:rPr>
          <w:rFonts w:ascii="Poppins" w:hAnsi="Poppins" w:cs="Poppins"/>
          <w:color w:val="000000"/>
          <w:w w:val="108"/>
          <w:sz w:val="20"/>
          <w:szCs w:val="20"/>
          <w:vertAlign w:val="superscript"/>
        </w:rPr>
        <w:t>2</w:t>
      </w:r>
      <w:r w:rsidRPr="004D0BA8">
        <w:rPr>
          <w:rFonts w:ascii="Poppins" w:hAnsi="Poppins" w:cs="Poppins"/>
          <w:color w:val="000000"/>
          <w:w w:val="108"/>
          <w:sz w:val="20"/>
          <w:szCs w:val="20"/>
        </w:rPr>
        <w:t xml:space="preserve"> son stand extérieur M11 !</w:t>
      </w:r>
    </w:p>
    <w:p w14:paraId="2B9958E7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w w:val="108"/>
          <w:sz w:val="20"/>
          <w:szCs w:val="20"/>
        </w:rPr>
      </w:pPr>
    </w:p>
    <w:p w14:paraId="34F46A5D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w w:val="108"/>
          <w:sz w:val="20"/>
          <w:szCs w:val="20"/>
        </w:rPr>
      </w:pPr>
      <w:r w:rsidRPr="004D0BA8">
        <w:rPr>
          <w:rFonts w:ascii="Poppins" w:hAnsi="Poppins" w:cs="Poppins"/>
          <w:color w:val="000000"/>
          <w:sz w:val="20"/>
          <w:szCs w:val="20"/>
        </w:rPr>
        <w:t xml:space="preserve">Pour 2024, la collection s’agrandie et passe de 3 à 9 références ! Le but de cette nouvelle offre est de proposer aux clients la possibilité de composter sur les </w:t>
      </w:r>
      <w:r w:rsidRPr="004D0BA8">
        <w:rPr>
          <w:rFonts w:ascii="Poppins" w:hAnsi="Poppins" w:cs="Poppins"/>
          <w:color w:val="000000"/>
          <w:w w:val="108"/>
          <w:sz w:val="20"/>
          <w:szCs w:val="20"/>
        </w:rPr>
        <w:t>balcons, terrasses et jardins. Une nouvelle gamme parfaite pour tous les extérieurs.</w:t>
      </w:r>
    </w:p>
    <w:p w14:paraId="1FA14076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w w:val="108"/>
          <w:sz w:val="20"/>
          <w:szCs w:val="20"/>
        </w:rPr>
      </w:pPr>
    </w:p>
    <w:p w14:paraId="6F801487" w14:textId="66D8943F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  <w:r w:rsidRPr="004D0BA8">
        <w:rPr>
          <w:rFonts w:ascii="Poppins" w:hAnsi="Poppins" w:cs="Poppins"/>
          <w:color w:val="000000"/>
          <w:sz w:val="20"/>
          <w:szCs w:val="20"/>
        </w:rPr>
        <w:t xml:space="preserve">Avec pour objectif de répondre aux nouvelles habitudes des consommateurs et leurs préoccupations sur l’environnement, notamment avec la nouvelle loi du tri à la source des biodéchets qui devient obligatoire fin 2023, </w:t>
      </w:r>
      <w:proofErr w:type="spellStart"/>
      <w:r w:rsidRPr="004D0BA8">
        <w:rPr>
          <w:rFonts w:ascii="Poppins" w:hAnsi="Poppins" w:cs="Poppins"/>
          <w:color w:val="000000"/>
          <w:sz w:val="20"/>
          <w:szCs w:val="20"/>
        </w:rPr>
        <w:t>Jardipolys</w:t>
      </w:r>
      <w:proofErr w:type="spellEnd"/>
      <w:r w:rsidRPr="004D0BA8">
        <w:rPr>
          <w:rFonts w:ascii="Poppins" w:hAnsi="Poppins" w:cs="Poppins"/>
          <w:color w:val="000000"/>
          <w:sz w:val="20"/>
          <w:szCs w:val="20"/>
        </w:rPr>
        <w:t xml:space="preserve"> affirme sa volonté de créer une offre de composteurs complète et variée qui s’adapte aux besoins des consommateurs.</w:t>
      </w:r>
    </w:p>
    <w:p w14:paraId="1DBC1EEA" w14:textId="56C7F9E3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50CA6254" w14:textId="7F2AFF09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2F870A43" w14:textId="6AA167E8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4D1C18A1" w14:textId="49E9C12A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53515F63" w14:textId="73C54456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71DB7C3E" w14:textId="0C3A5109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34437926" w14:textId="1B8B6719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4DFED7B6" w14:textId="44A652B5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3BBFD1AE" w14:textId="48DBD794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34EA1AAA" w14:textId="140DB3B1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6CB34F29" w14:textId="77777777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46459AC0" w14:textId="77777777" w:rsidR="004D0BA8" w:rsidRPr="004D0BA8" w:rsidRDefault="004D0BA8" w:rsidP="004D0BA8">
      <w:pPr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Poppins" w:hAnsi="Poppins" w:cs="Poppins"/>
          <w:b/>
          <w:bCs/>
          <w:color w:val="63A599"/>
          <w:w w:val="93"/>
          <w:sz w:val="32"/>
          <w:szCs w:val="32"/>
        </w:rPr>
      </w:pPr>
      <w:r w:rsidRPr="004D0BA8">
        <w:rPr>
          <w:rFonts w:ascii="Poppins" w:hAnsi="Poppins" w:cs="Poppins"/>
          <w:b/>
          <w:bCs/>
          <w:color w:val="63A599"/>
          <w:w w:val="93"/>
          <w:sz w:val="32"/>
          <w:szCs w:val="32"/>
        </w:rPr>
        <w:t>Le composteur : la gamme</w:t>
      </w:r>
    </w:p>
    <w:p w14:paraId="25821662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textAlignment w:val="center"/>
        <w:rPr>
          <w:rFonts w:ascii="Poppins" w:hAnsi="Poppins" w:cs="Poppins"/>
          <w:color w:val="000000"/>
          <w:sz w:val="20"/>
          <w:szCs w:val="20"/>
        </w:rPr>
      </w:pPr>
    </w:p>
    <w:p w14:paraId="0AA161E8" w14:textId="5EAC5DDD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rFonts w:ascii="Poppins" w:hAnsi="Poppins" w:cs="Poppins"/>
          <w:color w:val="000000"/>
          <w:sz w:val="20"/>
          <w:szCs w:val="20"/>
        </w:rPr>
      </w:pPr>
      <w:r>
        <w:rPr>
          <w:rFonts w:ascii="Poppins" w:hAnsi="Poppins" w:cs="Poppins"/>
          <w:noProof/>
          <w:color w:val="000000"/>
          <w:sz w:val="20"/>
          <w:szCs w:val="20"/>
        </w:rPr>
        <w:drawing>
          <wp:inline distT="0" distB="0" distL="0" distR="0" wp14:anchorId="1599CE2A" wp14:editId="54E13C2D">
            <wp:extent cx="6642100" cy="4062730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06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602F7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sz w:val="20"/>
          <w:szCs w:val="20"/>
        </w:rPr>
      </w:pPr>
    </w:p>
    <w:p w14:paraId="079CA4B0" w14:textId="396E21D6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jc w:val="both"/>
        <w:textAlignment w:val="center"/>
        <w:rPr>
          <w:rFonts w:ascii="Poppins" w:hAnsi="Poppins" w:cs="Poppins"/>
          <w:color w:val="000000"/>
          <w:sz w:val="20"/>
          <w:szCs w:val="20"/>
        </w:rPr>
      </w:pPr>
      <w:r w:rsidRPr="004D0BA8">
        <w:rPr>
          <w:rFonts w:ascii="Poppins" w:hAnsi="Poppins" w:cs="Poppins"/>
          <w:color w:val="000000"/>
          <w:sz w:val="20"/>
          <w:szCs w:val="20"/>
        </w:rPr>
        <w:t xml:space="preserve">Pour créer la gamme, l’équipe </w:t>
      </w:r>
      <w:proofErr w:type="spellStart"/>
      <w:r w:rsidRPr="004D0BA8">
        <w:rPr>
          <w:rFonts w:ascii="Poppins" w:hAnsi="Poppins" w:cs="Poppins"/>
          <w:color w:val="000000"/>
          <w:sz w:val="20"/>
          <w:szCs w:val="20"/>
        </w:rPr>
        <w:t>Jardipolys</w:t>
      </w:r>
      <w:proofErr w:type="spellEnd"/>
      <w:r w:rsidRPr="004D0BA8">
        <w:rPr>
          <w:rFonts w:ascii="Poppins" w:hAnsi="Poppins" w:cs="Poppins"/>
          <w:color w:val="000000"/>
          <w:sz w:val="20"/>
          <w:szCs w:val="20"/>
        </w:rPr>
        <w:t xml:space="preserve"> a axé sa réflexion sur deux axes</w:t>
      </w:r>
      <w:r>
        <w:rPr>
          <w:rFonts w:ascii="Poppins" w:hAnsi="Poppins" w:cs="Poppins"/>
          <w:color w:val="000000"/>
          <w:sz w:val="20"/>
          <w:szCs w:val="20"/>
        </w:rPr>
        <w:t xml:space="preserve"> </w:t>
      </w:r>
      <w:r w:rsidRPr="004D0BA8">
        <w:rPr>
          <w:rFonts w:ascii="Poppins" w:hAnsi="Poppins" w:cs="Poppins"/>
          <w:color w:val="000000"/>
          <w:sz w:val="20"/>
          <w:szCs w:val="20"/>
        </w:rPr>
        <w:t>: le volume et l’espace.</w:t>
      </w:r>
    </w:p>
    <w:p w14:paraId="1F669715" w14:textId="77777777" w:rsidR="004D0BA8" w:rsidRPr="004D0BA8" w:rsidRDefault="004D0BA8" w:rsidP="004D0BA8">
      <w:pPr>
        <w:suppressAutoHyphens/>
        <w:autoSpaceDE w:val="0"/>
        <w:autoSpaceDN w:val="0"/>
        <w:adjustRightInd w:val="0"/>
        <w:spacing w:line="288" w:lineRule="auto"/>
        <w:textAlignment w:val="center"/>
        <w:rPr>
          <w:rFonts w:ascii="Poppins" w:hAnsi="Poppins" w:cs="Poppins"/>
          <w:color w:val="000000"/>
          <w:sz w:val="20"/>
          <w:szCs w:val="20"/>
        </w:rPr>
      </w:pPr>
      <w:r w:rsidRPr="004D0BA8">
        <w:rPr>
          <w:rFonts w:ascii="Poppins" w:hAnsi="Poppins" w:cs="Poppins"/>
          <w:color w:val="000000"/>
          <w:sz w:val="20"/>
          <w:szCs w:val="20"/>
        </w:rPr>
        <w:t>Ainsi, nous proposons des composteurs aux volumes variés allant de 80L à 800L et des emprises au sol allant de 35 x 75 cm à 100 x 100 cm.</w:t>
      </w:r>
    </w:p>
    <w:p w14:paraId="2F8AC74C" w14:textId="5FCE7917" w:rsidR="004D0BA8" w:rsidRDefault="004D0BA8" w:rsidP="004D0BA8">
      <w:pPr>
        <w:rPr>
          <w:rFonts w:ascii="Poppins" w:hAnsi="Poppins" w:cs="Poppins"/>
          <w:color w:val="000000"/>
          <w:sz w:val="20"/>
          <w:szCs w:val="20"/>
        </w:rPr>
      </w:pPr>
      <w:r w:rsidRPr="004D0BA8">
        <w:rPr>
          <w:rFonts w:ascii="Poppins" w:hAnsi="Poppins" w:cs="Poppins"/>
          <w:color w:val="000000"/>
          <w:sz w:val="20"/>
          <w:szCs w:val="20"/>
        </w:rPr>
        <w:t xml:space="preserve">Pour répondre à toutes les envies, nous présentons des composteurs simples avec les modèles Cardon et </w:t>
      </w:r>
      <w:proofErr w:type="spellStart"/>
      <w:r w:rsidRPr="004D0BA8">
        <w:rPr>
          <w:rFonts w:ascii="Poppins" w:hAnsi="Poppins" w:cs="Poppins"/>
          <w:color w:val="000000"/>
          <w:sz w:val="20"/>
          <w:szCs w:val="20"/>
        </w:rPr>
        <w:t>Kale</w:t>
      </w:r>
      <w:proofErr w:type="spellEnd"/>
      <w:r w:rsidRPr="004D0BA8">
        <w:rPr>
          <w:rFonts w:ascii="Poppins" w:hAnsi="Poppins" w:cs="Poppins"/>
          <w:color w:val="000000"/>
          <w:sz w:val="20"/>
          <w:szCs w:val="20"/>
        </w:rPr>
        <w:t>, mais également des conceptions plus élaborées qui mêlent les fonctions d’un carré potager et d’un composteur ou reprennent nos collections iconiques : LIGN Z, KÜB ou encore ESSENCIA.</w:t>
      </w:r>
    </w:p>
    <w:p w14:paraId="0F085308" w14:textId="4D660E0E" w:rsidR="004D0BA8" w:rsidRDefault="004D0BA8" w:rsidP="004D0BA8">
      <w:pPr>
        <w:jc w:val="center"/>
        <w:rPr>
          <w:rFonts w:ascii="Poppins" w:hAnsi="Poppins" w:cs="Poppins"/>
          <w:color w:val="000000"/>
          <w:sz w:val="20"/>
          <w:szCs w:val="20"/>
        </w:rPr>
      </w:pPr>
    </w:p>
    <w:p w14:paraId="5F36191C" w14:textId="5114E057" w:rsidR="004D0BA8" w:rsidRDefault="004D0BA8" w:rsidP="004D0BA8"/>
    <w:p w14:paraId="28EF3C07" w14:textId="7CDEAAE3" w:rsidR="004D0BA8" w:rsidRDefault="004D0BA8" w:rsidP="004D0BA8">
      <w:pPr>
        <w:jc w:val="center"/>
      </w:pPr>
    </w:p>
    <w:p w14:paraId="054EB836" w14:textId="3ABF18E8" w:rsidR="004D0BA8" w:rsidRDefault="004D0BA8" w:rsidP="004D0BA8">
      <w:pPr>
        <w:pStyle w:val="Aucunstyle"/>
        <w:rPr>
          <w:rFonts w:ascii="Poppins" w:hAnsi="Poppins" w:cs="Poppins"/>
          <w:b/>
          <w:bCs/>
          <w:color w:val="3FC975"/>
        </w:rPr>
      </w:pPr>
      <w:r>
        <w:rPr>
          <w:rFonts w:ascii="Poppins" w:hAnsi="Poppins" w:cs="Poppins"/>
          <w:b/>
          <w:bCs/>
          <w:color w:val="3FC975"/>
        </w:rPr>
        <w:t>Renseignements &amp; CONTACT</w:t>
      </w:r>
    </w:p>
    <w:p w14:paraId="23DC7986" w14:textId="77777777" w:rsidR="004D0BA8" w:rsidRDefault="004D0BA8" w:rsidP="004D0BA8">
      <w:pPr>
        <w:pStyle w:val="Aucunstyle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Lucile BALANDRET</w:t>
      </w:r>
    </w:p>
    <w:p w14:paraId="5C2EDBE0" w14:textId="77777777" w:rsidR="004D0BA8" w:rsidRDefault="004D0BA8" w:rsidP="004D0BA8">
      <w:pPr>
        <w:pStyle w:val="Aucunstyle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Chargée de Communication </w:t>
      </w:r>
    </w:p>
    <w:p w14:paraId="0CB6042F" w14:textId="77777777" w:rsidR="004D0BA8" w:rsidRDefault="004D0BA8" w:rsidP="004D0BA8">
      <w:pPr>
        <w:pStyle w:val="Aucunstyle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lbalandret@burger.fr</w:t>
      </w:r>
    </w:p>
    <w:p w14:paraId="3DCB3074" w14:textId="77777777" w:rsidR="004D0BA8" w:rsidRDefault="004D0BA8" w:rsidP="004D0BA8">
      <w:pPr>
        <w:pStyle w:val="Aucunstyle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>03 89 58 12 12 - ligne directe : choix 3 - 220</w:t>
      </w:r>
    </w:p>
    <w:p w14:paraId="502B61E2" w14:textId="370EA084" w:rsidR="004D0BA8" w:rsidRPr="004D0BA8" w:rsidRDefault="004D0BA8" w:rsidP="004D0BA8">
      <w:pPr>
        <w:pStyle w:val="Aucunstyle"/>
        <w:rPr>
          <w:rFonts w:ascii="Poppins" w:hAnsi="Poppins" w:cs="Poppins"/>
          <w:b/>
          <w:bCs/>
          <w:color w:val="3FC975"/>
        </w:rPr>
      </w:pPr>
      <w:r>
        <w:rPr>
          <w:rFonts w:ascii="Poppins" w:hAnsi="Poppins" w:cs="Poppins"/>
          <w:sz w:val="20"/>
          <w:szCs w:val="20"/>
        </w:rPr>
        <w:t>Z.I. Bois l’Abbesse – 68660 Lièpvre</w:t>
      </w:r>
    </w:p>
    <w:sectPr w:rsidR="004D0BA8" w:rsidRPr="004D0BA8" w:rsidSect="000C54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E5C90" w14:textId="77777777" w:rsidR="005921F2" w:rsidRDefault="005921F2" w:rsidP="000C54E5">
      <w:r>
        <w:separator/>
      </w:r>
    </w:p>
  </w:endnote>
  <w:endnote w:type="continuationSeparator" w:id="0">
    <w:p w14:paraId="49895C4D" w14:textId="77777777" w:rsidR="005921F2" w:rsidRDefault="005921F2" w:rsidP="000C5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7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AvantGarde-Boo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vantGarde-Bol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2BBA" w14:textId="77777777" w:rsidR="00165CA2" w:rsidRDefault="00165CA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76A7" w14:textId="77777777" w:rsidR="000C54E5" w:rsidRDefault="000C54E5" w:rsidP="000C54E5">
    <w:pPr>
      <w:pStyle w:val="Paragraphestandard"/>
      <w:rPr>
        <w:rFonts w:ascii="AvantGarde-Book" w:hAnsi="AvantGarde-Book" w:cs="AvantGarde-Book"/>
        <w:sz w:val="14"/>
        <w:szCs w:val="14"/>
      </w:rPr>
    </w:pPr>
    <w:r>
      <w:rPr>
        <w:rFonts w:ascii="AvantGarde-Book" w:hAnsi="AvantGarde-Book" w:cs="AvantGarde-Book"/>
        <w:sz w:val="14"/>
        <w:szCs w:val="14"/>
      </w:rPr>
      <w:t>Z.I. Bois l’Abbesse</w:t>
    </w:r>
    <w:r>
      <w:rPr>
        <w:rFonts w:ascii="AvantGarde-Book" w:hAnsi="AvantGarde-Book" w:cs="AvantGarde-Book"/>
        <w:sz w:val="14"/>
        <w:szCs w:val="14"/>
      </w:rPr>
      <w:tab/>
    </w:r>
    <w:r>
      <w:rPr>
        <w:rFonts w:ascii="AvantGarde-Book" w:hAnsi="AvantGarde-Book" w:cs="AvantGarde-Book"/>
        <w:sz w:val="14"/>
        <w:szCs w:val="14"/>
      </w:rPr>
      <w:tab/>
    </w:r>
    <w:r>
      <w:rPr>
        <w:rFonts w:ascii="AvantGarde-Book" w:hAnsi="AvantGarde-Book" w:cs="AvantGarde-Book"/>
        <w:sz w:val="14"/>
        <w:szCs w:val="14"/>
      </w:rPr>
      <w:tab/>
      <w:t>S.A.S. au capital de 13 699 770 €</w:t>
    </w:r>
  </w:p>
  <w:p w14:paraId="4F30D2E3" w14:textId="4CD6A4DA" w:rsidR="009C171E" w:rsidRDefault="000C54E5" w:rsidP="009C171E">
    <w:pPr>
      <w:pStyle w:val="Paragraphestandard"/>
      <w:rPr>
        <w:rFonts w:ascii="AvantGarde-Book" w:hAnsi="AvantGarde-Book" w:cs="AvantGarde-Book"/>
        <w:sz w:val="14"/>
        <w:szCs w:val="14"/>
      </w:rPr>
    </w:pPr>
    <w:r>
      <w:rPr>
        <w:rFonts w:ascii="AvantGarde-Book" w:hAnsi="AvantGarde-Book" w:cs="AvantGarde-Book"/>
        <w:sz w:val="14"/>
        <w:szCs w:val="14"/>
      </w:rPr>
      <w:t xml:space="preserve">68660 LIEPVRE </w:t>
    </w:r>
    <w:r w:rsidR="009C171E">
      <w:rPr>
        <w:rFonts w:ascii="AvantGarde-Book" w:hAnsi="AvantGarde-Book" w:cs="AvantGarde-Book"/>
        <w:sz w:val="14"/>
        <w:szCs w:val="14"/>
      </w:rPr>
      <w:t>–</w:t>
    </w:r>
    <w:r>
      <w:rPr>
        <w:rFonts w:ascii="AvantGarde-Book" w:hAnsi="AvantGarde-Book" w:cs="AvantGarde-Book"/>
        <w:sz w:val="14"/>
        <w:szCs w:val="14"/>
      </w:rPr>
      <w:t xml:space="preserve"> </w:t>
    </w:r>
    <w:r w:rsidR="009C171E">
      <w:rPr>
        <w:rFonts w:ascii="AvantGarde-Book" w:hAnsi="AvantGarde-Book" w:cs="AvantGarde-Book"/>
        <w:sz w:val="14"/>
        <w:szCs w:val="14"/>
      </w:rPr>
      <w:t>France</w:t>
    </w:r>
    <w:r w:rsidR="009C171E">
      <w:rPr>
        <w:rFonts w:ascii="AvantGarde-Book" w:hAnsi="AvantGarde-Book" w:cs="AvantGarde-Book"/>
        <w:sz w:val="14"/>
        <w:szCs w:val="14"/>
      </w:rPr>
      <w:tab/>
    </w:r>
    <w:r w:rsidR="009C171E">
      <w:rPr>
        <w:rFonts w:ascii="AvantGarde-Book" w:hAnsi="AvantGarde-Book" w:cs="AvantGarde-Book"/>
        <w:sz w:val="14"/>
        <w:szCs w:val="14"/>
      </w:rPr>
      <w:tab/>
    </w:r>
    <w:r w:rsidR="00165CA2">
      <w:rPr>
        <w:rFonts w:ascii="AvantGarde-Book" w:hAnsi="AvantGarde-Book" w:cs="AvantGarde-Book"/>
        <w:sz w:val="14"/>
        <w:szCs w:val="14"/>
      </w:rPr>
      <w:tab/>
    </w:r>
    <w:r w:rsidR="009C171E" w:rsidRPr="009C171E">
      <w:rPr>
        <w:rFonts w:ascii="AvantGarde-Book" w:hAnsi="AvantGarde-Book" w:cs="AvantGarde-Book"/>
        <w:sz w:val="14"/>
        <w:szCs w:val="14"/>
      </w:rPr>
      <w:t>SIRET 534 307 301 00018</w:t>
    </w:r>
  </w:p>
  <w:p w14:paraId="1F172FB9" w14:textId="77777777" w:rsidR="009C171E" w:rsidRPr="009C171E" w:rsidRDefault="009C171E" w:rsidP="009C171E">
    <w:pPr>
      <w:pStyle w:val="Paragraphestandard"/>
      <w:rPr>
        <w:rFonts w:ascii="AvantGarde-Book" w:hAnsi="AvantGarde-Book" w:cs="AvantGarde-Book"/>
        <w:sz w:val="14"/>
        <w:szCs w:val="14"/>
      </w:rPr>
    </w:pPr>
    <w:r>
      <w:rPr>
        <w:rFonts w:ascii="AvantGarde-Book" w:hAnsi="AvantGarde-Book" w:cs="AvantGarde-Book"/>
        <w:sz w:val="14"/>
        <w:szCs w:val="14"/>
      </w:rPr>
      <w:tab/>
    </w:r>
    <w:r>
      <w:rPr>
        <w:rFonts w:ascii="AvantGarde-Book" w:hAnsi="AvantGarde-Book" w:cs="AvantGarde-Book"/>
        <w:sz w:val="14"/>
        <w:szCs w:val="14"/>
      </w:rPr>
      <w:tab/>
    </w:r>
    <w:r>
      <w:rPr>
        <w:rFonts w:ascii="AvantGarde-Book" w:hAnsi="AvantGarde-Book" w:cs="AvantGarde-Book"/>
        <w:sz w:val="14"/>
        <w:szCs w:val="14"/>
      </w:rPr>
      <w:tab/>
    </w:r>
    <w:r>
      <w:rPr>
        <w:rFonts w:ascii="AvantGarde-Book" w:hAnsi="AvantGarde-Book" w:cs="AvantGarde-Book"/>
        <w:sz w:val="14"/>
        <w:szCs w:val="14"/>
      </w:rPr>
      <w:tab/>
    </w:r>
    <w:r w:rsidRPr="009C171E">
      <w:rPr>
        <w:rFonts w:ascii="AvantGarde-Book" w:hAnsi="AvantGarde-Book" w:cs="AvantGarde-Book"/>
        <w:sz w:val="14"/>
        <w:szCs w:val="14"/>
      </w:rPr>
      <w:t>T.V.A. FR19534307301</w:t>
    </w:r>
  </w:p>
  <w:p w14:paraId="578E9D34" w14:textId="4CF491B7" w:rsidR="009C171E" w:rsidRPr="009C171E" w:rsidRDefault="009C171E" w:rsidP="009C171E">
    <w:pPr>
      <w:pStyle w:val="Paragraphestandard"/>
      <w:rPr>
        <w:rFonts w:ascii="AvantGarde-Book" w:hAnsi="AvantGarde-Book" w:cs="AvantGarde-Book"/>
        <w:sz w:val="14"/>
        <w:szCs w:val="14"/>
      </w:rPr>
    </w:pPr>
    <w:r>
      <w:rPr>
        <w:rFonts w:ascii="AvantGarde-Book" w:hAnsi="AvantGarde-Book" w:cs="AvantGarde-Book"/>
        <w:sz w:val="14"/>
        <w:szCs w:val="14"/>
      </w:rPr>
      <w:t>Tél. : + 33 (0) 3 89 58</w:t>
    </w:r>
    <w:r w:rsidR="00165CA2">
      <w:rPr>
        <w:rFonts w:ascii="AvantGarde-Book" w:hAnsi="AvantGarde-Book" w:cs="AvantGarde-Book"/>
        <w:sz w:val="14"/>
        <w:szCs w:val="14"/>
      </w:rPr>
      <w:t> 12 12</w:t>
    </w:r>
    <w:r>
      <w:rPr>
        <w:rFonts w:ascii="AvantGarde-Book" w:hAnsi="AvantGarde-Book" w:cs="AvantGarde-Book"/>
        <w:sz w:val="14"/>
        <w:szCs w:val="14"/>
      </w:rPr>
      <w:tab/>
    </w:r>
    <w:r>
      <w:rPr>
        <w:rFonts w:ascii="AvantGarde-Book" w:hAnsi="AvantGarde-Book" w:cs="AvantGarde-Book"/>
        <w:sz w:val="14"/>
        <w:szCs w:val="14"/>
      </w:rPr>
      <w:tab/>
    </w:r>
    <w:r w:rsidRPr="009C171E">
      <w:rPr>
        <w:rFonts w:ascii="AvantGarde-Book" w:hAnsi="AvantGarde-Book" w:cs="AvantGarde-Book"/>
        <w:sz w:val="14"/>
        <w:szCs w:val="14"/>
      </w:rPr>
      <w:t xml:space="preserve">RCS COLMAR Ti 534 307 301 </w:t>
    </w:r>
  </w:p>
  <w:p w14:paraId="1531BB4B" w14:textId="3C1C0F52" w:rsidR="009C171E" w:rsidRPr="009C171E" w:rsidRDefault="004D0BA8" w:rsidP="009C171E">
    <w:pPr>
      <w:pStyle w:val="Pieddepage"/>
    </w:pPr>
    <w:hyperlink r:id="rId1" w:history="1">
      <w:r w:rsidR="009C171E" w:rsidRPr="0024701C">
        <w:rPr>
          <w:rStyle w:val="Lienhypertexte"/>
          <w:rFonts w:ascii="AvantGarde-Bold" w:hAnsi="AvantGarde-Bold" w:cs="AvantGarde-Bold"/>
          <w:b/>
          <w:bCs/>
          <w:sz w:val="14"/>
          <w:szCs w:val="14"/>
        </w:rPr>
        <w:t>www.burgeretcie.fr</w:t>
      </w:r>
    </w:hyperlink>
    <w:r w:rsidR="009C171E">
      <w:rPr>
        <w:rFonts w:ascii="AvantGarde-Bold" w:hAnsi="AvantGarde-Bold" w:cs="AvantGarde-Bold"/>
        <w:b/>
        <w:bCs/>
        <w:sz w:val="14"/>
        <w:szCs w:val="14"/>
      </w:rPr>
      <w:t xml:space="preserve">                                  </w:t>
    </w:r>
    <w:r w:rsidR="00165CA2">
      <w:rPr>
        <w:rFonts w:ascii="AvantGarde-Bold" w:hAnsi="AvantGarde-Bold" w:cs="AvantGarde-Bold"/>
        <w:b/>
        <w:bCs/>
        <w:sz w:val="14"/>
        <w:szCs w:val="14"/>
      </w:rPr>
      <w:t xml:space="preserve">                   </w:t>
    </w:r>
    <w:r w:rsidR="009C171E">
      <w:rPr>
        <w:rFonts w:ascii="AvantGarde-Book" w:hAnsi="AvantGarde-Book" w:cs="AvantGarde-Book"/>
        <w:sz w:val="14"/>
        <w:szCs w:val="14"/>
      </w:rPr>
      <w:t>NAF 1623Z</w:t>
    </w:r>
  </w:p>
  <w:p w14:paraId="2FEAF933" w14:textId="77777777" w:rsidR="000C54E5" w:rsidRDefault="000C54E5" w:rsidP="000C54E5">
    <w:pPr>
      <w:pStyle w:val="Paragraphestandard"/>
      <w:rPr>
        <w:rFonts w:ascii="AvantGarde-Book" w:hAnsi="AvantGarde-Book" w:cs="AvantGarde-Book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EE42" w14:textId="77777777" w:rsidR="00165CA2" w:rsidRDefault="00165CA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04623" w14:textId="77777777" w:rsidR="005921F2" w:rsidRDefault="005921F2" w:rsidP="000C54E5">
      <w:r>
        <w:separator/>
      </w:r>
    </w:p>
  </w:footnote>
  <w:footnote w:type="continuationSeparator" w:id="0">
    <w:p w14:paraId="3F945DD9" w14:textId="77777777" w:rsidR="005921F2" w:rsidRDefault="005921F2" w:rsidP="000C5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C6B13" w14:textId="77777777" w:rsidR="00165CA2" w:rsidRDefault="00165CA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3356" w14:textId="62E1B1EE" w:rsidR="000C54E5" w:rsidRDefault="00F30EDE">
    <w:pPr>
      <w:pStyle w:val="En-tte"/>
    </w:pPr>
    <w:r>
      <w:rPr>
        <w:noProof/>
      </w:rPr>
      <w:drawing>
        <wp:inline distT="0" distB="0" distL="0" distR="0" wp14:anchorId="14209576" wp14:editId="2747FF43">
          <wp:extent cx="1554928" cy="321945"/>
          <wp:effectExtent l="0" t="0" r="7620" b="1905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4067" cy="3300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D059CF" w14:textId="77777777" w:rsidR="000C54E5" w:rsidRDefault="000C54E5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256E" w14:textId="77777777" w:rsidR="00165CA2" w:rsidRDefault="00165CA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E5"/>
    <w:rsid w:val="000C54E5"/>
    <w:rsid w:val="00165CA2"/>
    <w:rsid w:val="004D0BA8"/>
    <w:rsid w:val="005921F2"/>
    <w:rsid w:val="009C171E"/>
    <w:rsid w:val="00F30EDE"/>
    <w:rsid w:val="00FA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3565D4"/>
  <w15:chartTrackingRefBased/>
  <w15:docId w15:val="{4A0BA7EC-2A20-C342-BDB5-04ED08AFE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C54E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C54E5"/>
  </w:style>
  <w:style w:type="paragraph" w:styleId="Pieddepage">
    <w:name w:val="footer"/>
    <w:basedOn w:val="Normal"/>
    <w:link w:val="PieddepageCar"/>
    <w:uiPriority w:val="99"/>
    <w:unhideWhenUsed/>
    <w:rsid w:val="000C54E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C54E5"/>
  </w:style>
  <w:style w:type="paragraph" w:customStyle="1" w:styleId="Paragraphestandard">
    <w:name w:val="[Paragraphe standard]"/>
    <w:basedOn w:val="Normal"/>
    <w:uiPriority w:val="99"/>
    <w:rsid w:val="000C54E5"/>
    <w:pPr>
      <w:autoSpaceDE w:val="0"/>
      <w:autoSpaceDN w:val="0"/>
      <w:adjustRightInd w:val="0"/>
      <w:spacing w:line="288" w:lineRule="auto"/>
      <w:textAlignment w:val="center"/>
    </w:pPr>
    <w:rPr>
      <w:rFonts w:ascii="Times" w:hAnsi="Times" w:cs="Times"/>
      <w:color w:val="000000"/>
    </w:rPr>
  </w:style>
  <w:style w:type="character" w:styleId="Lienhypertexte">
    <w:name w:val="Hyperlink"/>
    <w:basedOn w:val="Policepardfaut"/>
    <w:uiPriority w:val="99"/>
    <w:unhideWhenUsed/>
    <w:rsid w:val="009C171E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C171E"/>
    <w:rPr>
      <w:color w:val="605E5C"/>
      <w:shd w:val="clear" w:color="auto" w:fill="E1DFDD"/>
    </w:rPr>
  </w:style>
  <w:style w:type="paragraph" w:customStyle="1" w:styleId="Aucunstyle">
    <w:name w:val="[Aucun style]"/>
    <w:rsid w:val="004D0BA8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urgeretcie.f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CE2E6-BBD1-42F1-8722-334C47E8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pinoia</dc:creator>
  <cp:keywords/>
  <dc:description/>
  <cp:lastModifiedBy>Romano Loredana</cp:lastModifiedBy>
  <cp:revision>2</cp:revision>
  <dcterms:created xsi:type="dcterms:W3CDTF">2023-03-22T15:31:00Z</dcterms:created>
  <dcterms:modified xsi:type="dcterms:W3CDTF">2023-03-22T15:31:00Z</dcterms:modified>
</cp:coreProperties>
</file>